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78" w:rsidRDefault="00747224" w:rsidP="005050AB">
      <w:pPr>
        <w:tabs>
          <w:tab w:val="left" w:pos="4820"/>
          <w:tab w:val="left" w:pos="9498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3301365</wp:posOffset>
                </wp:positionH>
                <wp:positionV relativeFrom="paragraph">
                  <wp:posOffset>260985</wp:posOffset>
                </wp:positionV>
                <wp:extent cx="2902585" cy="1657350"/>
                <wp:effectExtent l="0" t="0" r="120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DB" w:rsidRPr="005D7527" w:rsidRDefault="002949BC" w:rsidP="002949B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7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Vietos projektų finansavimo sąlygų aprašo, pareiškėjams, teikiantiems vietos projektų paraiškas pagal vietos plėtros strategijos „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Lazdijų rajono kaimo plėtros strategija 2016-2023 metams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 priemonės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,,Pagrindinės paslaugos ir kaimų atnaujinimas kaimo vietovėse“, LEADER-19.2-7  veiklos sritį  ,,Parama investicijoms į visų rūšių mažos apimties infrastruktūrą“,  LEADER-19.2- 7.2  (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taikomas kvietimui Nr.</w:t>
                            </w:r>
                            <w:r w:rsidRPr="005D7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2)                                                                                 </w:t>
                            </w:r>
                          </w:p>
                          <w:p w:rsidR="0069564B" w:rsidRPr="005D7527" w:rsidRDefault="00151E1C" w:rsidP="00F577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75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5pt;margin-top:20.55pt;width:228.5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" strokecolor="white">
                <v:textbox>
                  <w:txbxContent>
                    <w:p w:rsidR="00F577DB" w:rsidRPr="005D7527" w:rsidRDefault="002949BC" w:rsidP="002949B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D75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Vietos projektų finansavimo sąlygų aprašo, pareiškėjams, teikiantiems vietos projektų paraiškas pagal vietos plėtros strategijos „</w:t>
                      </w:r>
                      <w:r w:rsidRPr="005D752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Lazdijų rajono kaimo plėtros strategija 2016-2023 metams</w:t>
                      </w:r>
                      <w:r w:rsidRPr="005D75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 priemonės</w:t>
                      </w:r>
                      <w:r w:rsidRPr="005D75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75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,,Pagrindinės paslaugos ir kaimų atnaujinimas kaimo vietovėse“, LEADER-19.2-7  veiklos sritį  ,,Parama investicijoms į visų rūšių mažos apimties infrastruktūrą“,  LEADER-19.2- 7.2  (</w:t>
                      </w:r>
                      <w:r w:rsidRPr="005D752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taikomas kvietimui Nr.</w:t>
                      </w:r>
                      <w:r w:rsidRPr="005D75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2)                                                                                 </w:t>
                      </w:r>
                    </w:p>
                    <w:p w:rsidR="0069564B" w:rsidRPr="005D7527" w:rsidRDefault="00151E1C" w:rsidP="00F577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75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priedas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1278" w:rsidRPr="00471278" w:rsidRDefault="00471278" w:rsidP="00471278"/>
    <w:p w:rsidR="00C07817" w:rsidRDefault="00C07817" w:rsidP="005050AB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</w:p>
    <w:p w:rsidR="00151E1C" w:rsidRDefault="00151E1C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</w:p>
    <w:p w:rsidR="00151E1C" w:rsidRDefault="00151E1C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</w:p>
    <w:p w:rsidR="00151E1C" w:rsidRDefault="00151E1C" w:rsidP="005050AB">
      <w:pPr>
        <w:tabs>
          <w:tab w:val="left" w:pos="9638"/>
        </w:tabs>
        <w:jc w:val="center"/>
        <w:rPr>
          <w:rFonts w:ascii="Times New Roman" w:hAnsi="Times New Roman" w:cs="Times New Roman"/>
          <w:b/>
        </w:rPr>
      </w:pPr>
    </w:p>
    <w:p w:rsidR="00151E1C" w:rsidRDefault="00151E1C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</w:p>
    <w:p w:rsidR="005050AB" w:rsidRPr="00471278" w:rsidRDefault="005050AB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(„Vienos įmonės“ deklaracijos pagal Komisijos reglamentą (ES) Nr. 1407/2</w:t>
      </w:r>
      <w:bookmarkStart w:id="0" w:name="_GoBack"/>
      <w:bookmarkEnd w:id="0"/>
      <w:r>
        <w:rPr>
          <w:rFonts w:ascii="Times New Roman" w:hAnsi="Times New Roman" w:cs="Times New Roman"/>
          <w:b/>
        </w:rPr>
        <w:t>013 forma)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1763"/>
        <w:gridCol w:w="1526"/>
        <w:gridCol w:w="938"/>
        <w:gridCol w:w="930"/>
        <w:gridCol w:w="1432"/>
        <w:gridCol w:w="205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deklaruojanti  įmonė turi teisę paskirti arba atleisti daugumą kitos įmonės administracijos, valdymo arba priežiūros organo </w:t>
            </w:r>
            <w:proofErr w:type="spellStart"/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Dauguma</w:t>
            </w:r>
            <w:proofErr w:type="spellEnd"/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deklaruojanti įmonė, būdama kitos įmonės akcininkė arba narė, vadovaudamasi su tos įmonės kitais akcininkais ar nariais sudaryta sutartimi, viena kontroliuoja tos kitos įmonės akcininkų arba narių balsavimo teisių </w:t>
            </w:r>
            <w:proofErr w:type="spellStart"/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</w:t>
            </w:r>
            <w:proofErr w:type="spellEnd"/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de </w:t>
            </w:r>
            <w:proofErr w:type="spellStart"/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minimis</w:t>
            </w:r>
            <w:proofErr w:type="spellEnd"/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E0239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minimis</w:t>
            </w:r>
            <w:proofErr w:type="spellEnd"/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minimis</w:t>
            </w:r>
            <w:proofErr w:type="spellEnd"/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minimis</w:t>
            </w:r>
            <w:proofErr w:type="spellEnd"/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minimis</w:t>
            </w:r>
            <w:proofErr w:type="spellEnd"/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minimis</w:t>
            </w:r>
            <w:proofErr w:type="spellEnd"/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minimis</w:t>
            </w:r>
            <w:proofErr w:type="spellEnd"/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 xml:space="preserve">(de </w:t>
            </w:r>
            <w:proofErr w:type="spellStart"/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minimis</w:t>
            </w:r>
            <w:proofErr w:type="spellEnd"/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 xml:space="preserve">de </w:t>
            </w:r>
            <w:proofErr w:type="spellStart"/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minimis</w:t>
            </w:r>
            <w:proofErr w:type="spellEnd"/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F577DB">
          <w:headerReference w:type="default" r:id="rId17"/>
          <w:headerReference w:type="first" r:id="rId18"/>
          <w:pgSz w:w="11906" w:h="16838"/>
          <w:pgMar w:top="567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</w:t>
            </w:r>
            <w:proofErr w:type="spellStart"/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hpunktuose</w:t>
            </w:r>
            <w:proofErr w:type="spellEnd"/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zinio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proofErr w:type="spellStart"/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</w:t>
      </w:r>
      <w:proofErr w:type="spellStart"/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hpunktuose</w:t>
      </w:r>
      <w:proofErr w:type="spellEnd"/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minimis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 xml:space="preserve">de </w:t>
            </w:r>
            <w:proofErr w:type="spellStart"/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minimis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</w:t>
            </w:r>
            <w:proofErr w:type="spellStart"/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proofErr w:type="spellStart"/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proofErr w:type="spellStart"/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</w:t>
            </w:r>
            <w:proofErr w:type="spellStart"/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priverstųdeklaruojančią</w:t>
            </w:r>
            <w:proofErr w:type="spellEnd"/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91" w:rsidRDefault="00E02391" w:rsidP="00C07817">
      <w:pPr>
        <w:spacing w:after="0" w:line="240" w:lineRule="auto"/>
      </w:pPr>
      <w:r>
        <w:separator/>
      </w:r>
    </w:p>
  </w:endnote>
  <w:endnote w:type="continuationSeparator" w:id="0">
    <w:p w:rsidR="00E02391" w:rsidRDefault="00E02391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91" w:rsidRDefault="00E02391" w:rsidP="00C07817">
      <w:pPr>
        <w:spacing w:after="0" w:line="240" w:lineRule="auto"/>
      </w:pPr>
      <w:r>
        <w:separator/>
      </w:r>
    </w:p>
  </w:footnote>
  <w:footnote w:type="continuationSeparator" w:id="0">
    <w:p w:rsidR="00E02391" w:rsidRDefault="00E02391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74595C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D7527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4B" w:rsidRPr="0069564B" w:rsidRDefault="0069564B" w:rsidP="006956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7"/>
    <w:rsid w:val="000760CD"/>
    <w:rsid w:val="000A6D97"/>
    <w:rsid w:val="001478F8"/>
    <w:rsid w:val="00151E1C"/>
    <w:rsid w:val="00154051"/>
    <w:rsid w:val="00165C03"/>
    <w:rsid w:val="001663F0"/>
    <w:rsid w:val="00167A8F"/>
    <w:rsid w:val="001A3EE1"/>
    <w:rsid w:val="00265B4B"/>
    <w:rsid w:val="00284C76"/>
    <w:rsid w:val="002949BC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6C80"/>
    <w:rsid w:val="005050AB"/>
    <w:rsid w:val="0052421A"/>
    <w:rsid w:val="005263CA"/>
    <w:rsid w:val="00585DB7"/>
    <w:rsid w:val="005C2AFF"/>
    <w:rsid w:val="005D7527"/>
    <w:rsid w:val="00627D38"/>
    <w:rsid w:val="00651325"/>
    <w:rsid w:val="00661046"/>
    <w:rsid w:val="00664D71"/>
    <w:rsid w:val="00667CD3"/>
    <w:rsid w:val="00685BFB"/>
    <w:rsid w:val="0069564B"/>
    <w:rsid w:val="00697FBF"/>
    <w:rsid w:val="006A4F82"/>
    <w:rsid w:val="006B7AD9"/>
    <w:rsid w:val="007446A3"/>
    <w:rsid w:val="0074595C"/>
    <w:rsid w:val="00747224"/>
    <w:rsid w:val="00763A6A"/>
    <w:rsid w:val="007644D6"/>
    <w:rsid w:val="00781A10"/>
    <w:rsid w:val="007B79A1"/>
    <w:rsid w:val="007D3DD3"/>
    <w:rsid w:val="00890629"/>
    <w:rsid w:val="008C792E"/>
    <w:rsid w:val="00914D72"/>
    <w:rsid w:val="00954F5D"/>
    <w:rsid w:val="0096149A"/>
    <w:rsid w:val="00973EFC"/>
    <w:rsid w:val="00A000B1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8170F"/>
    <w:rsid w:val="00DC5B32"/>
    <w:rsid w:val="00DE50CD"/>
    <w:rsid w:val="00E02391"/>
    <w:rsid w:val="00E17AAB"/>
    <w:rsid w:val="00E87841"/>
    <w:rsid w:val="00EF21CE"/>
    <w:rsid w:val="00F06CAE"/>
    <w:rsid w:val="00F577DB"/>
    <w:rsid w:val="00F97186"/>
    <w:rsid w:val="00FA2F8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37D94-3E97-449D-85EE-2F02C86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161E-FEE6-4DF7-B180-03479AD3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14646</Words>
  <Characters>8349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Vartotojas</cp:lastModifiedBy>
  <cp:revision>7</cp:revision>
  <cp:lastPrinted>2017-04-21T11:11:00Z</cp:lastPrinted>
  <dcterms:created xsi:type="dcterms:W3CDTF">2017-03-23T09:12:00Z</dcterms:created>
  <dcterms:modified xsi:type="dcterms:W3CDTF">2017-04-21T11:11:00Z</dcterms:modified>
</cp:coreProperties>
</file>