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02" w:rsidRDefault="00FC2D12" w:rsidP="005C0E02">
      <w:pPr>
        <w:spacing w:after="0" w:line="240" w:lineRule="auto"/>
        <w:ind w:left="4962" w:right="-567"/>
        <w:rPr>
          <w:rFonts w:ascii="Times New Roman" w:eastAsia="Calibri" w:hAnsi="Times New Roman" w:cs="Times New Roman"/>
          <w:sz w:val="24"/>
          <w:szCs w:val="24"/>
        </w:rPr>
      </w:pPr>
      <w:r w:rsidRPr="00FC2D12">
        <w:rPr>
          <w:rFonts w:ascii="Times New Roman" w:eastAsia="Calibri" w:hAnsi="Times New Roman" w:cs="Times New Roman"/>
          <w:sz w:val="24"/>
          <w:szCs w:val="24"/>
        </w:rPr>
        <w:t>VPS priemonės ,,Bendradarbiavimas“                  Nr. LEADER-19.2-16 veiklos srities „Bendradarbiavimas įgyvendinant vietos lygio populiarinimo veiklą, skirtą trumpoms tiekimo grandinėms bei vietos rinkoms plėtoti“  Nr. LEADER-19.2-16-16.4  (kvietimas Nr. 1</w:t>
      </w:r>
      <w:r w:rsidR="003D5C50">
        <w:rPr>
          <w:rFonts w:ascii="Times New Roman" w:eastAsia="Calibri" w:hAnsi="Times New Roman" w:cs="Times New Roman"/>
          <w:sz w:val="24"/>
          <w:szCs w:val="24"/>
        </w:rPr>
        <w:t>3</w:t>
      </w:r>
      <w:r w:rsidRPr="00FC2D12">
        <w:rPr>
          <w:rFonts w:ascii="Times New Roman" w:eastAsia="Calibri" w:hAnsi="Times New Roman" w:cs="Times New Roman"/>
          <w:sz w:val="24"/>
          <w:szCs w:val="24"/>
        </w:rPr>
        <w:t xml:space="preserve">) </w:t>
      </w:r>
      <w:r w:rsidR="005C0E02" w:rsidRPr="005C0E02">
        <w:rPr>
          <w:rFonts w:ascii="Times New Roman" w:eastAsia="Calibri" w:hAnsi="Times New Roman" w:cs="Times New Roman"/>
          <w:sz w:val="24"/>
          <w:szCs w:val="24"/>
        </w:rPr>
        <w:t xml:space="preserve">Vietos projektų finansavimo sąlygų aprašo </w:t>
      </w:r>
    </w:p>
    <w:p w:rsidR="005C0E02" w:rsidRPr="005C0E02" w:rsidRDefault="005C0E02" w:rsidP="005C0E02">
      <w:pPr>
        <w:spacing w:after="0" w:line="240" w:lineRule="auto"/>
        <w:ind w:left="4962" w:right="-567"/>
        <w:rPr>
          <w:rFonts w:ascii="Times New Roman" w:eastAsia="Calibri" w:hAnsi="Times New Roman" w:cs="Times New Roman"/>
          <w:sz w:val="24"/>
          <w:szCs w:val="24"/>
        </w:rPr>
      </w:pPr>
      <w:r w:rsidRPr="005C0E02">
        <w:rPr>
          <w:rFonts w:ascii="Times New Roman" w:eastAsia="Times New Roman" w:hAnsi="Times New Roman" w:cs="Times New Roman"/>
        </w:rPr>
        <w:t>3 priedas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2D2AF1">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r w:rsidR="00380AF7">
        <w:rPr>
          <w:rFonts w:ascii="Times New Roman" w:eastAsia="Times New Roman" w:hAnsi="Times New Roman" w:cs="Times New Roman"/>
          <w:b/>
          <w:lang w:eastAsia="lt-LT"/>
        </w:rPr>
        <w:t>)</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p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CE52E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rsidR="005C57E4" w:rsidRPr="00CE52EC" w:rsidRDefault="00CE52EC" w:rsidP="005C57E4">
            <w:pPr>
              <w:tabs>
                <w:tab w:val="left" w:pos="3555"/>
              </w:tabs>
              <w:spacing w:after="0" w:line="240" w:lineRule="auto"/>
              <w:jc w:val="center"/>
              <w:rPr>
                <w:rFonts w:ascii="Times New Roman" w:eastAsia="Calibri" w:hAnsi="Times New Roman" w:cs="Times New Roman"/>
                <w:i/>
              </w:rPr>
            </w:pPr>
            <w:r w:rsidRPr="00CE52EC">
              <w:rPr>
                <w:rFonts w:ascii="Times New Roman" w:eastAsia="Calibri" w:hAnsi="Times New Roman" w:cs="Times New Roman"/>
                <w:b/>
                <w:szCs w:val="24"/>
              </w:rPr>
              <w:t xml:space="preserve">VPS </w:t>
            </w:r>
            <w:r w:rsidR="00FC2D12" w:rsidRPr="00FC2D12">
              <w:rPr>
                <w:rFonts w:ascii="Times New Roman" w:eastAsia="Calibri" w:hAnsi="Times New Roman" w:cs="Times New Roman"/>
                <w:b/>
                <w:szCs w:val="24"/>
              </w:rPr>
              <w:t>priemonės ,,Bendradarbiavimas“ Nr. LEADER-19.2-16 veiklos srit</w:t>
            </w:r>
            <w:r w:rsidR="00FC2D12">
              <w:rPr>
                <w:rFonts w:ascii="Times New Roman" w:eastAsia="Calibri" w:hAnsi="Times New Roman" w:cs="Times New Roman"/>
                <w:b/>
                <w:szCs w:val="24"/>
              </w:rPr>
              <w:t>į</w:t>
            </w:r>
            <w:r w:rsidR="00FC2D12" w:rsidRPr="00FC2D12">
              <w:rPr>
                <w:rFonts w:ascii="Times New Roman" w:eastAsia="Calibri" w:hAnsi="Times New Roman" w:cs="Times New Roman"/>
                <w:b/>
                <w:szCs w:val="24"/>
              </w:rPr>
              <w:t xml:space="preserve"> „Bendradarbiavimas įgyvendinant vietos lygio populiarinimo veiklą, skirtą trumpoms tiekimo grandinėms bei vietos rinkoms plėtoti“  Nr. LEADER-19.2-16-16.4  </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5C57E4" w:rsidRPr="005C57E4"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–privatus verslas, vykdomas juridinio asmens;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verslo pradžia;</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–gamyba;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–prekyba.</w:t>
            </w:r>
          </w:p>
        </w:tc>
      </w:tr>
      <w:tr w:rsidR="005C57E4" w:rsidRPr="005C57E4" w:rsidTr="001C22B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5C57E4">
              <w:rPr>
                <w:rFonts w:ascii="Times New Roman" w:eastAsia="Times New Roman" w:hAnsi="Times New Roman" w:cs="Times New Roman"/>
                <w:i/>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–išorinis;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–įterptinis.</w:t>
            </w: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rsidTr="001C22B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–savarankiškas ūkio subjektas;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 xml:space="preserve">Vadovaujamasi Lietuvos Respublikos smulkaus ir vidutinio verslo plėtros įstatymo 3–4 str., taip pat Vietos projektų administravimo taisyklių 29.3 </w:t>
            </w:r>
            <w:r w:rsidRPr="005C57E4">
              <w:rPr>
                <w:rFonts w:ascii="Times New Roman" w:eastAsia="Times New Roman" w:hAnsi="Times New Roman" w:cs="Times New Roman"/>
                <w:i/>
                <w:lang w:eastAsia="lt-LT"/>
              </w:rPr>
              <w:lastRenderedPageBreak/>
              <w:t>papunkčiu.</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–negavęs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rsidTr="001C22BF">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–pareiškėjas ir su juo susiję ūkio subjektai,negavę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subjektai,gavę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lastRenderedPageBreak/>
              <w:t>5.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lastRenderedPageBreak/>
              <w:t xml:space="preserve">Turi būti nurodomi pagrindiniai pareiškėjo konkurentai, paaiškinamos konkurentų silpnosios ir stipriosios savybės.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–didesnės arba lygios nacionaliniam vidutiniam darbo užmokesčiui;</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644940" w:rsidRDefault="00644940" w:rsidP="005C57E4">
      <w:pPr>
        <w:spacing w:after="0" w:line="240" w:lineRule="auto"/>
        <w:ind w:firstLine="720"/>
        <w:rPr>
          <w:rFonts w:ascii="Times New Roman" w:eastAsia="Calibri" w:hAnsi="Times New Roman" w:cs="Times New Roman"/>
        </w:rPr>
        <w:sectPr w:rsidR="00644940" w:rsidSect="00BF5195">
          <w:headerReference w:type="default" r:id="rId7"/>
          <w:footerReference w:type="default" r:id="rId8"/>
          <w:headerReference w:type="first" r:id="rId9"/>
          <w:footerReference w:type="first" r:id="rId10"/>
          <w:pgSz w:w="11907" w:h="16840"/>
          <w:pgMar w:top="1134" w:right="1134" w:bottom="1134" w:left="1701" w:header="567" w:footer="567" w:gutter="0"/>
          <w:cols w:space="1296"/>
          <w:titlePg/>
          <w:docGrid w:linePitch="326"/>
        </w:sectPr>
      </w:pPr>
    </w:p>
    <w:p w:rsidR="005C57E4" w:rsidRPr="005C57E4" w:rsidRDefault="005C57E4" w:rsidP="005C57E4">
      <w:pPr>
        <w:spacing w:after="0" w:line="240" w:lineRule="auto"/>
        <w:ind w:firstLine="720"/>
        <w:rPr>
          <w:rFonts w:ascii="Times New Roman" w:eastAsia="Calibri" w:hAnsi="Times New Roman" w:cs="Times New Roman"/>
        </w:rPr>
      </w:pPr>
    </w:p>
    <w:tbl>
      <w:tblPr>
        <w:tblW w:w="151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685"/>
        <w:gridCol w:w="1560"/>
        <w:gridCol w:w="1558"/>
        <w:gridCol w:w="1418"/>
        <w:gridCol w:w="1275"/>
        <w:gridCol w:w="1559"/>
        <w:gridCol w:w="1418"/>
        <w:gridCol w:w="1559"/>
      </w:tblGrid>
      <w:tr w:rsidR="00644940"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E5B8B7"/>
            <w:hideMark/>
          </w:tcPr>
          <w:p w:rsidR="00644940" w:rsidRPr="005C57E4" w:rsidRDefault="00644940"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rsidR="00644940" w:rsidRPr="005C57E4" w:rsidRDefault="00644940"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558"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18"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127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9"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9"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IX</w:t>
            </w:r>
          </w:p>
        </w:tc>
      </w:tr>
      <w:tr w:rsidR="00644940" w:rsidRPr="005C57E4" w:rsidTr="00C04DD4">
        <w:tc>
          <w:tcPr>
            <w:tcW w:w="1135"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560" w:type="dxa"/>
            <w:vMerge w:val="restart"/>
            <w:tcBorders>
              <w:top w:val="single" w:sz="4" w:space="0" w:color="auto"/>
              <w:left w:val="single" w:sz="4" w:space="0" w:color="auto"/>
              <w:right w:val="single" w:sz="4" w:space="0" w:color="auto"/>
            </w:tcBorders>
            <w:shd w:val="clear" w:color="auto" w:fill="F2DBDB"/>
          </w:tcPr>
          <w:p w:rsidR="00644940" w:rsidRDefault="00D02764" w:rsidP="00B468F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rsidR="00D02764" w:rsidRPr="005268F9" w:rsidRDefault="00D02764" w:rsidP="00B468F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D02764" w:rsidRDefault="00644940" w:rsidP="00D02764">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sidR="00D02764">
              <w:rPr>
                <w:rFonts w:ascii="Times New Roman" w:eastAsia="Times New Roman" w:hAnsi="Times New Roman" w:cs="Times New Roman"/>
                <w:b/>
                <w:lang w:eastAsia="lt-LT"/>
              </w:rPr>
              <w:t>metai</w:t>
            </w:r>
          </w:p>
          <w:p w:rsidR="00644940" w:rsidRPr="005C57E4" w:rsidRDefault="00644940" w:rsidP="00D02764">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01</w:t>
            </w:r>
            <w:r w:rsidR="00D02764">
              <w:rPr>
                <w:rFonts w:ascii="Times New Roman" w:eastAsia="Times New Roman" w:hAnsi="Times New Roman" w:cs="Times New Roman"/>
                <w:b/>
                <w:lang w:eastAsia="lt-LT"/>
              </w:rPr>
              <w:t>9</w:t>
            </w:r>
            <w:r>
              <w:rPr>
                <w:rFonts w:ascii="Times New Roman" w:eastAsia="Times New Roman" w:hAnsi="Times New Roman" w:cs="Times New Roman"/>
                <w:b/>
                <w:lang w:eastAsia="lt-LT"/>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Verslo plano įgyvendinimo laikotarpis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644940" w:rsidRPr="005C57E4" w:rsidTr="00C04DD4">
        <w:tc>
          <w:tcPr>
            <w:tcW w:w="1135" w:type="dxa"/>
            <w:vMerge/>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spacing w:after="0" w:line="240" w:lineRule="auto"/>
              <w:rPr>
                <w:rFonts w:ascii="Times New Roman" w:eastAsia="Calibri" w:hAnsi="Times New Roman" w:cs="Times New Roman"/>
                <w:b/>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spacing w:after="0" w:line="240" w:lineRule="auto"/>
              <w:rPr>
                <w:rFonts w:ascii="Times New Roman" w:eastAsia="Calibri" w:hAnsi="Times New Roman" w:cs="Times New Roman"/>
                <w:b/>
                <w:lang w:eastAsia="lt-LT"/>
              </w:rPr>
            </w:pPr>
          </w:p>
        </w:tc>
        <w:tc>
          <w:tcPr>
            <w:tcW w:w="1560" w:type="dxa"/>
            <w:vMerge/>
            <w:tcBorders>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644940" w:rsidRPr="005C57E4" w:rsidRDefault="00D02764" w:rsidP="005C57E4">
            <w:pPr>
              <w:tabs>
                <w:tab w:val="left" w:pos="3555"/>
              </w:tabs>
              <w:spacing w:after="0" w:line="240" w:lineRule="auto"/>
              <w:jc w:val="center"/>
              <w:rPr>
                <w:rFonts w:ascii="Times New Roman" w:eastAsia="Calibri" w:hAnsi="Times New Roman" w:cs="Times New Roman"/>
                <w:i/>
                <w:lang w:eastAsia="lt-LT"/>
              </w:rPr>
            </w:pPr>
            <w:r>
              <w:rPr>
                <w:rFonts w:ascii="Times New Roman" w:eastAsia="Times New Roman" w:hAnsi="Times New Roman" w:cs="Times New Roman"/>
                <w:b/>
                <w:lang w:eastAsia="lt-LT"/>
              </w:rPr>
              <w:t>(</w:t>
            </w:r>
            <w:r w:rsidR="00644940"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rsidR="00644940"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644940" w:rsidRPr="008235BD" w:rsidRDefault="00D02764"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644940" w:rsidRPr="008235BD" w:rsidRDefault="00D02764"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644940" w:rsidRPr="008235BD" w:rsidRDefault="00D02764"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w:t>
            </w:r>
            <w:r w:rsidRPr="00B55CCB">
              <w:rPr>
                <w:rFonts w:ascii="Times New Roman" w:eastAsia="Times New Roman" w:hAnsi="Times New Roman" w:cs="Times New Roman"/>
                <w:i/>
                <w:u w:val="single"/>
                <w:lang w:eastAsia="lt-LT"/>
              </w:rPr>
              <w:t>Jeigu pareiškėjas gamina kelių rūšių prekes, šios verslo plano eilutės kiekvienai gaminamai prekei pildomos atskirai, t. y. verslo plano forma atitinkamai turi būti papildoma naujomis eilutėmis.</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rsidR="00644940" w:rsidRPr="005C57E4" w:rsidRDefault="00644940"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rsidR="00644940" w:rsidRPr="005C57E4" w:rsidRDefault="00644940"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F2DBDB"/>
          </w:tcPr>
          <w:p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rsidR="00D02764" w:rsidRPr="005C57E4" w:rsidRDefault="00D0276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lastRenderedPageBreak/>
              <w:t xml:space="preserve">Ši dalis pildoma, jeigu pareiškėjas teikia paslaugas. Jeigu pareiškėjas gamina prekes, šios verslo plano eilutės turi būti panaikinamos. </w:t>
            </w:r>
            <w:r w:rsidRPr="00B55CCB">
              <w:rPr>
                <w:rFonts w:ascii="Times New Roman" w:eastAsia="Times New Roman" w:hAnsi="Times New Roman" w:cs="Times New Roman"/>
                <w:i/>
                <w:u w:val="single"/>
                <w:lang w:eastAsia="lt-LT"/>
              </w:rPr>
              <w:t>Jeigu pareiškėjas numato teikti kelių rūšių paslaugas, šios verslo plano eilutės kiekvienai paslaugai pildomos atskirai, t. y. verslo plano forma atitinkamai turi būti papildoma naujomis eilutėmis.</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lastRenderedPageBreak/>
              <w:t>4.1.2.1.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rsidR="00D02764" w:rsidRPr="005C57E4" w:rsidRDefault="00D0276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Veiklos</w:t>
            </w:r>
            <w:r w:rsidR="00644940" w:rsidRPr="005C57E4">
              <w:rPr>
                <w:rFonts w:ascii="Times New Roman" w:eastAsia="Times New Roman" w:hAnsi="Times New Roman" w:cs="Times New Roman"/>
                <w:lang w:eastAsia="lt-LT"/>
              </w:rPr>
              <w:t xml:space="preserve"> sąnaudos</w:t>
            </w:r>
            <w:r w:rsidR="00256DC8">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256DC8"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256DC8"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256DC8" w:rsidRPr="005C57E4" w:rsidRDefault="00256DC8"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hideMark/>
          </w:tcPr>
          <w:p w:rsidR="00256DC8" w:rsidRPr="005C57E4" w:rsidRDefault="00256DC8" w:rsidP="00A5041B">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256DC8" w:rsidRPr="005C57E4" w:rsidRDefault="00256DC8"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5.</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6.</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7.</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256DC8" w:rsidP="00256DC8">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r w:rsidR="00644940"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8.</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9.</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10.</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256DC8" w:rsidP="00256DC8">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r w:rsidR="00644940"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11.</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D02764" w:rsidRPr="005C57E4" w:rsidRDefault="00256DC8" w:rsidP="005C57E4">
            <w:pPr>
              <w:tabs>
                <w:tab w:val="left" w:pos="3555"/>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4.2.2.12.</w:t>
            </w:r>
          </w:p>
        </w:tc>
        <w:tc>
          <w:tcPr>
            <w:tcW w:w="3685" w:type="dxa"/>
            <w:tcBorders>
              <w:top w:val="single" w:sz="4" w:space="0" w:color="auto"/>
              <w:left w:val="single" w:sz="4" w:space="0" w:color="auto"/>
              <w:bottom w:val="single" w:sz="4" w:space="0" w:color="auto"/>
              <w:right w:val="single" w:sz="4" w:space="0" w:color="auto"/>
            </w:tcBorders>
          </w:tcPr>
          <w:p w:rsidR="00D02764" w:rsidRPr="005C57E4" w:rsidRDefault="00256DC8"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ES paramos nusidėvėjimas</w:t>
            </w:r>
          </w:p>
        </w:tc>
        <w:tc>
          <w:tcPr>
            <w:tcW w:w="1560"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r>
      <w:tr w:rsidR="00D0276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D02764" w:rsidRPr="005C57E4" w:rsidRDefault="00D02764" w:rsidP="005C57E4">
            <w:pPr>
              <w:tabs>
                <w:tab w:val="left" w:pos="3555"/>
              </w:tabs>
              <w:spacing w:after="0" w:line="240" w:lineRule="auto"/>
              <w:jc w:val="center"/>
              <w:rPr>
                <w:rFonts w:ascii="Times New Roman" w:eastAsia="Times New Roman" w:hAnsi="Times New Roman" w:cs="Times New Roman"/>
                <w:lang w:eastAsia="lt-LT"/>
              </w:rPr>
            </w:pPr>
          </w:p>
        </w:tc>
        <w:tc>
          <w:tcPr>
            <w:tcW w:w="3685" w:type="dxa"/>
            <w:tcBorders>
              <w:top w:val="single" w:sz="4" w:space="0" w:color="auto"/>
              <w:left w:val="single" w:sz="4" w:space="0" w:color="auto"/>
              <w:bottom w:val="single" w:sz="4" w:space="0" w:color="auto"/>
              <w:right w:val="single" w:sz="4" w:space="0" w:color="auto"/>
            </w:tcBorders>
          </w:tcPr>
          <w:p w:rsidR="00D02764" w:rsidRPr="005C57E4" w:rsidRDefault="00D02764" w:rsidP="00D02764">
            <w:pPr>
              <w:tabs>
                <w:tab w:val="left" w:pos="3555"/>
              </w:tabs>
              <w:spacing w:after="0" w:line="240" w:lineRule="auto"/>
              <w:jc w:val="right"/>
              <w:rPr>
                <w:rFonts w:ascii="Times New Roman" w:eastAsia="Times New Roman" w:hAnsi="Times New Roman" w:cs="Times New Roman"/>
                <w:lang w:eastAsia="lt-LT"/>
              </w:rPr>
            </w:pPr>
            <w:r>
              <w:rPr>
                <w:rFonts w:ascii="Times New Roman" w:eastAsia="Times New Roman" w:hAnsi="Times New Roman" w:cs="Times New Roman"/>
                <w:lang w:eastAsia="lt-LT"/>
              </w:rPr>
              <w:t>Iš viso:</w:t>
            </w:r>
          </w:p>
        </w:tc>
        <w:tc>
          <w:tcPr>
            <w:tcW w:w="1560"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D02764" w:rsidRPr="005C57E4" w:rsidRDefault="00D02764" w:rsidP="005C57E4">
            <w:pPr>
              <w:spacing w:after="0" w:line="240" w:lineRule="auto"/>
              <w:rPr>
                <w:rFonts w:ascii="Times New Roman" w:eastAsia="Calibri" w:hAnsi="Times New Roman" w:cs="Times New Roman"/>
                <w:lang w:eastAsia="lt-LT"/>
              </w:rPr>
            </w:pPr>
          </w:p>
        </w:tc>
      </w:tr>
      <w:tr w:rsidR="00D02764"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4.3.</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rsidR="00D02764" w:rsidRPr="005C57E4" w:rsidRDefault="00D0276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rsidR="00C04DD4" w:rsidRDefault="00644940"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Nematerialusis </w:t>
            </w:r>
            <w:r w:rsidRPr="00C04DD4">
              <w:rPr>
                <w:rFonts w:ascii="Times New Roman" w:eastAsia="Times New Roman" w:hAnsi="Times New Roman" w:cs="Times New Roman"/>
                <w:b/>
                <w:lang w:eastAsia="lt-LT"/>
              </w:rPr>
              <w:t>turtas</w:t>
            </w:r>
          </w:p>
          <w:p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sidRPr="00C04DD4">
              <w:rPr>
                <w:rFonts w:ascii="Times New Roman" w:eastAsia="Times New Roman" w:hAnsi="Times New Roman" w:cs="Times New Roman"/>
                <w:lang w:eastAsia="lt-LT"/>
              </w:rPr>
              <w:t>(patentai, licenzijos, programinė įranga ir kita)</w:t>
            </w:r>
            <w:r w:rsidR="00110CB3">
              <w:rPr>
                <w:rFonts w:ascii="Times New Roman" w:eastAsia="Times New Roman" w:hAnsi="Times New Roman" w:cs="Times New Roman"/>
                <w:lang w:eastAsia="lt-LT"/>
              </w:rPr>
              <w:t xml:space="preserve">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C04DD4" w:rsidP="00C04DD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Įsigijimai per metus</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3685" w:type="dxa"/>
            <w:tcBorders>
              <w:top w:val="single" w:sz="4" w:space="0" w:color="auto"/>
              <w:left w:val="single" w:sz="4" w:space="0" w:color="auto"/>
              <w:bottom w:val="single" w:sz="4" w:space="0" w:color="auto"/>
              <w:right w:val="single" w:sz="4" w:space="0" w:color="auto"/>
            </w:tcBorders>
            <w:hideMark/>
          </w:tcPr>
          <w:p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Pardavimai, nurašymai per metus</w:t>
            </w:r>
          </w:p>
        </w:tc>
        <w:tc>
          <w:tcPr>
            <w:tcW w:w="1560"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644940" w:rsidRPr="005C57E4" w:rsidRDefault="00644940"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C04DD4" w:rsidRPr="005C57E4" w:rsidRDefault="00C04DD4" w:rsidP="00A5041B">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4.3.1.4</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Įsigijimo vertė metų pabaigoje</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5</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C04DD4" w:rsidRDefault="00C04DD4" w:rsidP="0068148C">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w:t>
            </w:r>
            <w:r w:rsidR="0068148C">
              <w:rPr>
                <w:rFonts w:ascii="Times New Roman" w:eastAsia="Times New Roman" w:hAnsi="Times New Roman" w:cs="Times New Roman"/>
                <w:lang w:eastAsia="lt-LT"/>
              </w:rPr>
              <w:t>ukauptaamortizacija</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6</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C04DD4" w:rsidRDefault="00C04DD4" w:rsidP="0068148C">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Priskaičiuota </w:t>
            </w:r>
            <w:r w:rsidR="0068148C">
              <w:rPr>
                <w:rFonts w:ascii="Times New Roman" w:eastAsia="Times New Roman" w:hAnsi="Times New Roman" w:cs="Times New Roman"/>
                <w:lang w:eastAsia="lt-LT"/>
              </w:rPr>
              <w:t>amortizacijos</w:t>
            </w:r>
            <w:r>
              <w:rPr>
                <w:rFonts w:ascii="Times New Roman" w:eastAsia="Times New Roman" w:hAnsi="Times New Roman" w:cs="Times New Roman"/>
                <w:lang w:eastAsia="lt-LT"/>
              </w:rPr>
              <w:t xml:space="preserve"> per metus</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7</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Nurašyto turto amortizacija</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8</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 amortizacija metų pabaigoje</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C04DD4" w:rsidRPr="005C57E4" w:rsidRDefault="00C04DD4" w:rsidP="00C04DD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9</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C04DD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Turto likutinė vertė metų pabaigoje</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04DD4" w:rsidRPr="005C57E4" w:rsidRDefault="00C04DD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rsidR="00C04DD4" w:rsidRDefault="00C04DD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Materialusis turtas</w:t>
            </w:r>
          </w:p>
          <w:p w:rsidR="00110CB3" w:rsidRPr="005C57E4" w:rsidRDefault="00110CB3"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(viso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C04DD4" w:rsidRPr="00182B22" w:rsidRDefault="00C04DD4" w:rsidP="005C57E4">
            <w:pPr>
              <w:tabs>
                <w:tab w:val="left" w:pos="3555"/>
              </w:tabs>
              <w:spacing w:after="0" w:line="240" w:lineRule="auto"/>
              <w:jc w:val="center"/>
              <w:rPr>
                <w:rFonts w:ascii="Times New Roman" w:eastAsia="Calibri" w:hAnsi="Times New Roman" w:cs="Times New Roman"/>
                <w:b/>
                <w:lang w:eastAsia="lt-LT"/>
              </w:rPr>
            </w:pPr>
            <w:r w:rsidRPr="00182B22">
              <w:rPr>
                <w:rFonts w:ascii="Times New Roman" w:eastAsia="Times New Roman" w:hAnsi="Times New Roman" w:cs="Times New Roman"/>
                <w:b/>
                <w:lang w:eastAsia="lt-LT"/>
              </w:rPr>
              <w:t>4.3.2.1.</w:t>
            </w:r>
          </w:p>
        </w:tc>
        <w:tc>
          <w:tcPr>
            <w:tcW w:w="3685" w:type="dxa"/>
            <w:tcBorders>
              <w:top w:val="single" w:sz="4" w:space="0" w:color="auto"/>
              <w:left w:val="single" w:sz="4" w:space="0" w:color="auto"/>
              <w:bottom w:val="single" w:sz="4" w:space="0" w:color="auto"/>
              <w:right w:val="single" w:sz="4" w:space="0" w:color="auto"/>
            </w:tcBorders>
            <w:hideMark/>
          </w:tcPr>
          <w:p w:rsidR="00C04DD4" w:rsidRPr="00182B22" w:rsidRDefault="00C04DD4" w:rsidP="005C57E4">
            <w:pPr>
              <w:tabs>
                <w:tab w:val="left" w:pos="3555"/>
              </w:tabs>
              <w:spacing w:after="0" w:line="240" w:lineRule="auto"/>
              <w:rPr>
                <w:rFonts w:ascii="Times New Roman" w:eastAsia="Calibri" w:hAnsi="Times New Roman" w:cs="Times New Roman"/>
                <w:b/>
                <w:lang w:eastAsia="lt-LT"/>
              </w:rPr>
            </w:pPr>
            <w:r w:rsidRPr="00182B22">
              <w:rPr>
                <w:rFonts w:ascii="Times New Roman" w:eastAsia="Times New Roman" w:hAnsi="Times New Roman" w:cs="Times New Roman"/>
                <w:b/>
                <w:lang w:eastAsia="lt-LT"/>
              </w:rPr>
              <w:t>Žemė</w:t>
            </w:r>
            <w:r w:rsidR="00110CB3">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Vertė metų pradžioje</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Įsigyta per metus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Parduota per metus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4.</w:t>
            </w:r>
          </w:p>
        </w:tc>
        <w:tc>
          <w:tcPr>
            <w:tcW w:w="368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Vertė metų pabaigoje</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C04DD4"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C04DD4" w:rsidRPr="00182B22" w:rsidRDefault="00C04DD4" w:rsidP="005C57E4">
            <w:pPr>
              <w:tabs>
                <w:tab w:val="left" w:pos="3555"/>
              </w:tabs>
              <w:spacing w:after="0" w:line="240" w:lineRule="auto"/>
              <w:jc w:val="center"/>
              <w:rPr>
                <w:rFonts w:ascii="Times New Roman" w:eastAsia="Calibri" w:hAnsi="Times New Roman" w:cs="Times New Roman"/>
                <w:b/>
                <w:lang w:eastAsia="lt-LT"/>
              </w:rPr>
            </w:pPr>
            <w:r w:rsidRPr="00182B22">
              <w:rPr>
                <w:rFonts w:ascii="Times New Roman" w:eastAsia="Times New Roman" w:hAnsi="Times New Roman" w:cs="Times New Roman"/>
                <w:b/>
                <w:lang w:eastAsia="lt-LT"/>
              </w:rPr>
              <w:t>4.3.2.2.</w:t>
            </w:r>
          </w:p>
        </w:tc>
        <w:tc>
          <w:tcPr>
            <w:tcW w:w="3685" w:type="dxa"/>
            <w:tcBorders>
              <w:top w:val="single" w:sz="4" w:space="0" w:color="auto"/>
              <w:left w:val="single" w:sz="4" w:space="0" w:color="auto"/>
              <w:bottom w:val="single" w:sz="4" w:space="0" w:color="auto"/>
              <w:right w:val="single" w:sz="4" w:space="0" w:color="auto"/>
            </w:tcBorders>
            <w:hideMark/>
          </w:tcPr>
          <w:p w:rsidR="00C04DD4" w:rsidRDefault="00110CB3" w:rsidP="005C57E4">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Mašinos ir įrengimai</w:t>
            </w:r>
          </w:p>
          <w:p w:rsidR="00110CB3" w:rsidRPr="00182B22" w:rsidRDefault="00110CB3"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C04DD4" w:rsidRPr="005C57E4" w:rsidRDefault="00C04DD4"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hideMark/>
          </w:tcPr>
          <w:p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hideMark/>
          </w:tcPr>
          <w:p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Įsigijimai per metus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hideMark/>
          </w:tcPr>
          <w:p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Pardavimai, nurašymai per metus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4.</w:t>
            </w:r>
          </w:p>
        </w:tc>
        <w:tc>
          <w:tcPr>
            <w:tcW w:w="3685" w:type="dxa"/>
            <w:tcBorders>
              <w:top w:val="single" w:sz="4" w:space="0" w:color="auto"/>
              <w:left w:val="single" w:sz="4" w:space="0" w:color="auto"/>
              <w:bottom w:val="single" w:sz="4" w:space="0" w:color="auto"/>
              <w:right w:val="single" w:sz="4" w:space="0" w:color="auto"/>
            </w:tcBorders>
            <w:hideMark/>
          </w:tcPr>
          <w:p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Įsigijimo vertė metų pabaigoje</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5.</w:t>
            </w:r>
          </w:p>
        </w:tc>
        <w:tc>
          <w:tcPr>
            <w:tcW w:w="3685" w:type="dxa"/>
            <w:tcBorders>
              <w:top w:val="single" w:sz="4" w:space="0" w:color="auto"/>
              <w:left w:val="single" w:sz="4" w:space="0" w:color="auto"/>
              <w:bottom w:val="single" w:sz="4" w:space="0" w:color="auto"/>
              <w:right w:val="single" w:sz="4" w:space="0" w:color="auto"/>
            </w:tcBorders>
            <w:hideMark/>
          </w:tcPr>
          <w:p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Sukauptas nusidėvėjimas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6.</w:t>
            </w:r>
          </w:p>
        </w:tc>
        <w:tc>
          <w:tcPr>
            <w:tcW w:w="3685" w:type="dxa"/>
            <w:tcBorders>
              <w:top w:val="single" w:sz="4" w:space="0" w:color="auto"/>
              <w:left w:val="single" w:sz="4" w:space="0" w:color="auto"/>
              <w:bottom w:val="single" w:sz="4" w:space="0" w:color="auto"/>
              <w:right w:val="single" w:sz="4" w:space="0" w:color="auto"/>
            </w:tcBorders>
          </w:tcPr>
          <w:p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Priskaičiuota nusidėvėjimo per metus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7.</w:t>
            </w:r>
          </w:p>
        </w:tc>
        <w:tc>
          <w:tcPr>
            <w:tcW w:w="3685" w:type="dxa"/>
            <w:tcBorders>
              <w:top w:val="single" w:sz="4" w:space="0" w:color="auto"/>
              <w:left w:val="single" w:sz="4" w:space="0" w:color="auto"/>
              <w:bottom w:val="single" w:sz="4" w:space="0" w:color="auto"/>
              <w:right w:val="single" w:sz="4" w:space="0" w:color="auto"/>
            </w:tcBorders>
          </w:tcPr>
          <w:p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Nurašyto turto amortizacija</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8.</w:t>
            </w:r>
          </w:p>
        </w:tc>
        <w:tc>
          <w:tcPr>
            <w:tcW w:w="3685" w:type="dxa"/>
            <w:tcBorders>
              <w:top w:val="single" w:sz="4" w:space="0" w:color="auto"/>
              <w:left w:val="single" w:sz="4" w:space="0" w:color="auto"/>
              <w:bottom w:val="single" w:sz="4" w:space="0" w:color="auto"/>
              <w:right w:val="single" w:sz="4" w:space="0" w:color="auto"/>
            </w:tcBorders>
          </w:tcPr>
          <w:p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 amortizacija metų pabaigoje</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9.</w:t>
            </w:r>
          </w:p>
        </w:tc>
        <w:tc>
          <w:tcPr>
            <w:tcW w:w="3685" w:type="dxa"/>
            <w:tcBorders>
              <w:top w:val="single" w:sz="4" w:space="0" w:color="auto"/>
              <w:left w:val="single" w:sz="4" w:space="0" w:color="auto"/>
              <w:bottom w:val="single" w:sz="4" w:space="0" w:color="auto"/>
              <w:right w:val="single" w:sz="4" w:space="0" w:color="auto"/>
            </w:tcBorders>
          </w:tcPr>
          <w:p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Turto likutinė vertė metų pabaigoje</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10CB3"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10CB3" w:rsidRPr="00110CB3" w:rsidRDefault="00110CB3" w:rsidP="00A5041B">
            <w:pPr>
              <w:tabs>
                <w:tab w:val="left" w:pos="3555"/>
              </w:tabs>
              <w:spacing w:after="0" w:line="240" w:lineRule="auto"/>
              <w:jc w:val="center"/>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4.3.2.3.</w:t>
            </w:r>
          </w:p>
        </w:tc>
        <w:tc>
          <w:tcPr>
            <w:tcW w:w="3685" w:type="dxa"/>
            <w:tcBorders>
              <w:top w:val="single" w:sz="4" w:space="0" w:color="auto"/>
              <w:left w:val="single" w:sz="4" w:space="0" w:color="auto"/>
              <w:bottom w:val="single" w:sz="4" w:space="0" w:color="auto"/>
              <w:right w:val="single" w:sz="4" w:space="0" w:color="auto"/>
            </w:tcBorders>
          </w:tcPr>
          <w:p w:rsidR="00110CB3" w:rsidRDefault="00110CB3" w:rsidP="00A5041B">
            <w:pPr>
              <w:tabs>
                <w:tab w:val="left" w:pos="3555"/>
              </w:tabs>
              <w:spacing w:after="0" w:line="240" w:lineRule="auto"/>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Transporto priemonės</w:t>
            </w:r>
          </w:p>
          <w:p w:rsidR="00110CB3" w:rsidRPr="00110CB3" w:rsidRDefault="00110CB3" w:rsidP="00A5041B">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sidRPr="00110CB3">
              <w:rPr>
                <w:rFonts w:ascii="Times New Roman" w:eastAsia="Times New Roman" w:hAnsi="Times New Roman" w:cs="Times New Roman"/>
                <w:lang w:eastAsia="lt-LT"/>
              </w:rPr>
              <w:lastRenderedPageBreak/>
              <w:t>4.3.2.3.1.</w:t>
            </w:r>
          </w:p>
        </w:tc>
        <w:tc>
          <w:tcPr>
            <w:tcW w:w="3685" w:type="dxa"/>
            <w:tcBorders>
              <w:top w:val="single" w:sz="4" w:space="0" w:color="auto"/>
              <w:left w:val="single" w:sz="4" w:space="0" w:color="auto"/>
              <w:bottom w:val="single" w:sz="4" w:space="0" w:color="auto"/>
              <w:right w:val="single" w:sz="4" w:space="0" w:color="auto"/>
            </w:tcBorders>
          </w:tcPr>
          <w:p w:rsidR="00110CB3" w:rsidRPr="00110CB3" w:rsidRDefault="00110CB3" w:rsidP="00A5041B">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110CB3" w:rsidRDefault="00110CB3" w:rsidP="00A5041B">
            <w:pPr>
              <w:tabs>
                <w:tab w:val="left" w:pos="3555"/>
              </w:tabs>
              <w:spacing w:after="0" w:line="240" w:lineRule="auto"/>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10CB3" w:rsidRPr="00110CB3" w:rsidRDefault="00110CB3" w:rsidP="00A5041B">
            <w:pPr>
              <w:tabs>
                <w:tab w:val="left" w:pos="3555"/>
              </w:tabs>
              <w:spacing w:after="0" w:line="240" w:lineRule="auto"/>
              <w:jc w:val="center"/>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4.3.2.4.</w:t>
            </w:r>
          </w:p>
        </w:tc>
        <w:tc>
          <w:tcPr>
            <w:tcW w:w="3685" w:type="dxa"/>
            <w:tcBorders>
              <w:top w:val="single" w:sz="4" w:space="0" w:color="auto"/>
              <w:left w:val="single" w:sz="4" w:space="0" w:color="auto"/>
              <w:bottom w:val="single" w:sz="4" w:space="0" w:color="auto"/>
              <w:right w:val="single" w:sz="4" w:space="0" w:color="auto"/>
            </w:tcBorders>
          </w:tcPr>
          <w:p w:rsidR="00110CB3" w:rsidRPr="001E23EE" w:rsidRDefault="001E23EE" w:rsidP="00A5041B">
            <w:pPr>
              <w:tabs>
                <w:tab w:val="left" w:pos="3555"/>
              </w:tabs>
              <w:spacing w:after="0" w:line="240" w:lineRule="auto"/>
              <w:rPr>
                <w:rFonts w:ascii="Times New Roman" w:eastAsia="Times New Roman" w:hAnsi="Times New Roman" w:cs="Times New Roman"/>
                <w:b/>
                <w:lang w:eastAsia="lt-LT"/>
              </w:rPr>
            </w:pPr>
            <w:r w:rsidRPr="001E23EE">
              <w:rPr>
                <w:rFonts w:ascii="Times New Roman" w:eastAsia="Times New Roman" w:hAnsi="Times New Roman" w:cs="Times New Roman"/>
                <w:b/>
                <w:lang w:eastAsia="lt-LT"/>
              </w:rPr>
              <w:t>......</w:t>
            </w:r>
          </w:p>
        </w:tc>
        <w:tc>
          <w:tcPr>
            <w:tcW w:w="1560"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rsidTr="00C04DD4">
        <w:tc>
          <w:tcPr>
            <w:tcW w:w="1135" w:type="dxa"/>
            <w:tcBorders>
              <w:top w:val="single" w:sz="4" w:space="0" w:color="auto"/>
              <w:left w:val="single" w:sz="4" w:space="0" w:color="auto"/>
              <w:bottom w:val="single" w:sz="4" w:space="0" w:color="auto"/>
              <w:right w:val="single" w:sz="4" w:space="0" w:color="auto"/>
            </w:tcBorders>
            <w:vAlign w:val="center"/>
          </w:tcPr>
          <w:p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sidRPr="00110CB3">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rsidR="00110CB3" w:rsidRDefault="00110CB3" w:rsidP="00A5041B">
            <w:pPr>
              <w:tabs>
                <w:tab w:val="left" w:pos="3555"/>
              </w:tabs>
              <w:spacing w:after="0" w:line="240" w:lineRule="auto"/>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10CB3" w:rsidRPr="005C57E4" w:rsidRDefault="00110CB3"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2B22" w:rsidRPr="005C57E4" w:rsidRDefault="00182B22"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3685" w:type="dxa"/>
            <w:tcBorders>
              <w:top w:val="single" w:sz="4" w:space="0" w:color="auto"/>
              <w:left w:val="single" w:sz="4" w:space="0" w:color="auto"/>
              <w:bottom w:val="single" w:sz="4" w:space="0" w:color="auto"/>
              <w:right w:val="single" w:sz="4" w:space="0" w:color="auto"/>
            </w:tcBorders>
            <w:hideMark/>
          </w:tcPr>
          <w:p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rsidTr="00C04DD4">
        <w:tc>
          <w:tcPr>
            <w:tcW w:w="1135" w:type="dxa"/>
            <w:tcBorders>
              <w:top w:val="single" w:sz="4" w:space="0" w:color="auto"/>
              <w:left w:val="single" w:sz="4" w:space="0" w:color="auto"/>
              <w:bottom w:val="single" w:sz="4" w:space="0" w:color="auto"/>
              <w:right w:val="single" w:sz="4" w:space="0" w:color="auto"/>
            </w:tcBorders>
            <w:vAlign w:val="center"/>
            <w:hideMark/>
          </w:tcPr>
          <w:p w:rsidR="00182B22" w:rsidRPr="005C57E4" w:rsidRDefault="00182B22"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3685" w:type="dxa"/>
            <w:tcBorders>
              <w:top w:val="single" w:sz="4" w:space="0" w:color="auto"/>
              <w:left w:val="single" w:sz="4" w:space="0" w:color="auto"/>
              <w:bottom w:val="single" w:sz="4" w:space="0" w:color="auto"/>
              <w:right w:val="single" w:sz="4" w:space="0" w:color="auto"/>
            </w:tcBorders>
            <w:hideMark/>
          </w:tcPr>
          <w:p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rsidR="00182B22" w:rsidRPr="005C57E4" w:rsidRDefault="00182B22" w:rsidP="005C57E4">
            <w:pPr>
              <w:spacing w:after="0" w:line="240" w:lineRule="auto"/>
              <w:rPr>
                <w:rFonts w:ascii="Times New Roman" w:eastAsia="Calibri" w:hAnsi="Times New Roman" w:cs="Times New Roman"/>
                <w:lang w:eastAsia="lt-LT"/>
              </w:rPr>
            </w:pPr>
          </w:p>
        </w:tc>
      </w:tr>
    </w:tbl>
    <w:p w:rsidR="005C57E4" w:rsidRDefault="005C57E4" w:rsidP="005C57E4">
      <w:pPr>
        <w:spacing w:after="0" w:line="240" w:lineRule="auto"/>
        <w:ind w:firstLine="720"/>
        <w:rPr>
          <w:rFonts w:ascii="Times New Roman" w:eastAsia="Calibri" w:hAnsi="Times New Roman" w:cs="Times New Roman"/>
        </w:rPr>
      </w:pPr>
    </w:p>
    <w:tbl>
      <w:tblPr>
        <w:tblStyle w:val="TableGrid"/>
        <w:tblW w:w="15188" w:type="dxa"/>
        <w:tblInd w:w="-176" w:type="dxa"/>
        <w:tblLook w:val="04A0"/>
      </w:tblPr>
      <w:tblGrid>
        <w:gridCol w:w="936"/>
        <w:gridCol w:w="5444"/>
        <w:gridCol w:w="2976"/>
        <w:gridCol w:w="1560"/>
        <w:gridCol w:w="1311"/>
        <w:gridCol w:w="1510"/>
        <w:gridCol w:w="1451"/>
      </w:tblGrid>
      <w:tr w:rsidR="002B4AEE" w:rsidTr="0068148C">
        <w:tc>
          <w:tcPr>
            <w:tcW w:w="936" w:type="dxa"/>
            <w:shd w:val="clear" w:color="auto" w:fill="F7CAAC" w:themeFill="accent2" w:themeFillTint="66"/>
            <w:vAlign w:val="center"/>
          </w:tcPr>
          <w:p w:rsidR="002B4AEE" w:rsidRPr="005C57E4" w:rsidRDefault="002B4AEE" w:rsidP="0068148C">
            <w:pPr>
              <w:tabs>
                <w:tab w:val="left" w:pos="3555"/>
              </w:tabs>
              <w:ind w:left="-284" w:firstLine="284"/>
              <w:jc w:val="center"/>
              <w:rPr>
                <w:rFonts w:eastAsia="Calibri"/>
                <w:b/>
              </w:rPr>
            </w:pPr>
            <w:r w:rsidRPr="005C57E4">
              <w:rPr>
                <w:b/>
                <w:lang w:eastAsia="lt-LT"/>
              </w:rPr>
              <w:t>5.</w:t>
            </w:r>
          </w:p>
        </w:tc>
        <w:tc>
          <w:tcPr>
            <w:tcW w:w="14252" w:type="dxa"/>
            <w:gridSpan w:val="6"/>
            <w:shd w:val="clear" w:color="auto" w:fill="F7CAAC" w:themeFill="accent2" w:themeFillTint="66"/>
          </w:tcPr>
          <w:p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rsidTr="0068148C">
        <w:tc>
          <w:tcPr>
            <w:tcW w:w="936"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5.1.</w:t>
            </w:r>
          </w:p>
        </w:tc>
        <w:tc>
          <w:tcPr>
            <w:tcW w:w="14252" w:type="dxa"/>
            <w:gridSpan w:val="6"/>
            <w:shd w:val="clear" w:color="auto" w:fill="F7CAAC" w:themeFill="accent2" w:themeFillTint="66"/>
          </w:tcPr>
          <w:p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rsidTr="0068148C">
        <w:tc>
          <w:tcPr>
            <w:tcW w:w="936"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5444"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2976"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560"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451" w:type="dxa"/>
            <w:vAlign w:val="center"/>
          </w:tcPr>
          <w:p w:rsidR="002B4AEE" w:rsidRPr="005C57E4" w:rsidRDefault="002B4AEE" w:rsidP="002B4AEE">
            <w:pPr>
              <w:tabs>
                <w:tab w:val="left" w:pos="3555"/>
              </w:tabs>
              <w:jc w:val="center"/>
              <w:rPr>
                <w:rFonts w:eastAsia="Calibri"/>
                <w:b/>
              </w:rPr>
            </w:pPr>
            <w:r w:rsidRPr="005C57E4">
              <w:rPr>
                <w:b/>
                <w:lang w:eastAsia="lt-LT"/>
              </w:rPr>
              <w:t>I</w:t>
            </w:r>
          </w:p>
        </w:tc>
      </w:tr>
      <w:tr w:rsidR="002B4AEE" w:rsidTr="0068148C">
        <w:tc>
          <w:tcPr>
            <w:tcW w:w="936" w:type="dxa"/>
            <w:shd w:val="clear" w:color="auto" w:fill="FBE4D5" w:themeFill="accent2" w:themeFillTint="33"/>
            <w:vAlign w:val="center"/>
          </w:tcPr>
          <w:p w:rsidR="002B4AEE" w:rsidRPr="005C57E4" w:rsidRDefault="002B4AEE" w:rsidP="002B4AEE">
            <w:pPr>
              <w:tabs>
                <w:tab w:val="left" w:pos="3555"/>
              </w:tabs>
              <w:jc w:val="center"/>
              <w:rPr>
                <w:rFonts w:eastAsia="Calibri"/>
                <w:b/>
              </w:rPr>
            </w:pPr>
            <w:r w:rsidRPr="005C57E4">
              <w:rPr>
                <w:b/>
                <w:lang w:eastAsia="lt-LT"/>
              </w:rPr>
              <w:t>5.1.1.</w:t>
            </w:r>
          </w:p>
        </w:tc>
        <w:tc>
          <w:tcPr>
            <w:tcW w:w="5444"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2976"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560"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451"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rsidTr="0068148C">
        <w:tc>
          <w:tcPr>
            <w:tcW w:w="936" w:type="dxa"/>
            <w:vAlign w:val="center"/>
          </w:tcPr>
          <w:p w:rsidR="002B4AEE" w:rsidRPr="005C57E4" w:rsidRDefault="002B4AEE" w:rsidP="002B4AEE">
            <w:pPr>
              <w:tabs>
                <w:tab w:val="left" w:pos="3555"/>
              </w:tabs>
              <w:jc w:val="center"/>
              <w:rPr>
                <w:rFonts w:eastAsia="Calibri"/>
              </w:rPr>
            </w:pPr>
            <w:r w:rsidRPr="005C57E4">
              <w:rPr>
                <w:lang w:eastAsia="lt-LT"/>
              </w:rPr>
              <w:t>5.1.1.1.</w:t>
            </w:r>
          </w:p>
        </w:tc>
        <w:tc>
          <w:tcPr>
            <w:tcW w:w="5444" w:type="dxa"/>
          </w:tcPr>
          <w:p w:rsidR="002B4AEE" w:rsidRDefault="002B4AEE" w:rsidP="002B4AEE">
            <w:pPr>
              <w:rPr>
                <w:rFonts w:eastAsia="Calibri"/>
              </w:rPr>
            </w:pPr>
          </w:p>
        </w:tc>
        <w:tc>
          <w:tcPr>
            <w:tcW w:w="2976" w:type="dxa"/>
          </w:tcPr>
          <w:p w:rsidR="002B4AEE" w:rsidRDefault="002B4AEE" w:rsidP="002B4AEE">
            <w:pPr>
              <w:rPr>
                <w:rFonts w:eastAsia="Calibri"/>
              </w:rPr>
            </w:pPr>
          </w:p>
        </w:tc>
        <w:tc>
          <w:tcPr>
            <w:tcW w:w="1560"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451" w:type="dxa"/>
          </w:tcPr>
          <w:p w:rsidR="002B4AEE" w:rsidRDefault="002B4AEE" w:rsidP="002B4AEE">
            <w:pPr>
              <w:rPr>
                <w:rFonts w:eastAsia="Calibri"/>
              </w:rPr>
            </w:pPr>
          </w:p>
        </w:tc>
      </w:tr>
      <w:tr w:rsidR="002B4AEE" w:rsidTr="0068148C">
        <w:tc>
          <w:tcPr>
            <w:tcW w:w="936" w:type="dxa"/>
            <w:vAlign w:val="center"/>
          </w:tcPr>
          <w:p w:rsidR="002B4AEE" w:rsidRPr="005C57E4" w:rsidRDefault="002B4AEE" w:rsidP="002B4AEE">
            <w:pPr>
              <w:tabs>
                <w:tab w:val="left" w:pos="3555"/>
              </w:tabs>
              <w:jc w:val="center"/>
              <w:rPr>
                <w:rFonts w:eastAsia="Calibri"/>
              </w:rPr>
            </w:pPr>
            <w:r w:rsidRPr="005C57E4">
              <w:rPr>
                <w:lang w:eastAsia="lt-LT"/>
              </w:rPr>
              <w:t>5.1.1.2.</w:t>
            </w:r>
          </w:p>
        </w:tc>
        <w:tc>
          <w:tcPr>
            <w:tcW w:w="5444" w:type="dxa"/>
          </w:tcPr>
          <w:p w:rsidR="002B4AEE" w:rsidRDefault="002B4AEE" w:rsidP="002B4AEE">
            <w:pPr>
              <w:rPr>
                <w:rFonts w:eastAsia="Calibri"/>
              </w:rPr>
            </w:pPr>
          </w:p>
        </w:tc>
        <w:tc>
          <w:tcPr>
            <w:tcW w:w="2976" w:type="dxa"/>
          </w:tcPr>
          <w:p w:rsidR="002B4AEE" w:rsidRDefault="002B4AEE" w:rsidP="002B4AEE">
            <w:pPr>
              <w:rPr>
                <w:rFonts w:eastAsia="Calibri"/>
              </w:rPr>
            </w:pPr>
          </w:p>
        </w:tc>
        <w:tc>
          <w:tcPr>
            <w:tcW w:w="1560"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451" w:type="dxa"/>
          </w:tcPr>
          <w:p w:rsidR="002B4AEE" w:rsidRDefault="002B4AEE" w:rsidP="002B4AEE">
            <w:pPr>
              <w:rPr>
                <w:rFonts w:eastAsia="Calibri"/>
              </w:rPr>
            </w:pPr>
          </w:p>
        </w:tc>
      </w:tr>
      <w:tr w:rsidR="002B4AEE" w:rsidTr="0068148C">
        <w:tc>
          <w:tcPr>
            <w:tcW w:w="936" w:type="dxa"/>
            <w:vAlign w:val="center"/>
          </w:tcPr>
          <w:p w:rsidR="002B4AEE" w:rsidRPr="005C57E4" w:rsidRDefault="002B4AEE" w:rsidP="002B4AEE">
            <w:pPr>
              <w:tabs>
                <w:tab w:val="left" w:pos="3555"/>
              </w:tabs>
              <w:jc w:val="center"/>
              <w:rPr>
                <w:rFonts w:eastAsia="Calibri"/>
              </w:rPr>
            </w:pPr>
            <w:r w:rsidRPr="005C57E4">
              <w:rPr>
                <w:lang w:eastAsia="lt-LT"/>
              </w:rPr>
              <w:t>[...&gt;</w:t>
            </w:r>
          </w:p>
        </w:tc>
        <w:tc>
          <w:tcPr>
            <w:tcW w:w="5444" w:type="dxa"/>
          </w:tcPr>
          <w:p w:rsidR="002B4AEE" w:rsidRDefault="002B4AEE" w:rsidP="002B4AEE">
            <w:pPr>
              <w:rPr>
                <w:rFonts w:eastAsia="Calibri"/>
              </w:rPr>
            </w:pPr>
          </w:p>
        </w:tc>
        <w:tc>
          <w:tcPr>
            <w:tcW w:w="2976" w:type="dxa"/>
          </w:tcPr>
          <w:p w:rsidR="002B4AEE" w:rsidRDefault="002B4AEE" w:rsidP="002B4AEE">
            <w:pPr>
              <w:rPr>
                <w:rFonts w:eastAsia="Calibri"/>
              </w:rPr>
            </w:pPr>
          </w:p>
        </w:tc>
        <w:tc>
          <w:tcPr>
            <w:tcW w:w="1560"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451" w:type="dxa"/>
          </w:tcPr>
          <w:p w:rsidR="002B4AEE" w:rsidRDefault="002B4AEE" w:rsidP="002B4AEE">
            <w:pPr>
              <w:rPr>
                <w:rFonts w:eastAsia="Calibri"/>
              </w:rPr>
            </w:pPr>
          </w:p>
        </w:tc>
      </w:tr>
      <w:tr w:rsidR="002B4AEE" w:rsidTr="0068148C">
        <w:tc>
          <w:tcPr>
            <w:tcW w:w="936" w:type="dxa"/>
            <w:shd w:val="clear" w:color="auto" w:fill="FBE4D5" w:themeFill="accent2" w:themeFillTint="33"/>
          </w:tcPr>
          <w:p w:rsidR="002B4AEE" w:rsidRDefault="002B4AEE" w:rsidP="002B4AEE">
            <w:pPr>
              <w:rPr>
                <w:rFonts w:eastAsia="Calibri"/>
              </w:rPr>
            </w:pPr>
          </w:p>
        </w:tc>
        <w:tc>
          <w:tcPr>
            <w:tcW w:w="8420" w:type="dxa"/>
            <w:gridSpan w:val="2"/>
            <w:shd w:val="clear" w:color="auto" w:fill="FBE4D5" w:themeFill="accent2" w:themeFillTint="33"/>
          </w:tcPr>
          <w:p w:rsidR="002B4AEE" w:rsidRDefault="002B4AEE" w:rsidP="002B4AEE">
            <w:pPr>
              <w:jc w:val="right"/>
              <w:rPr>
                <w:rFonts w:eastAsia="Calibri"/>
              </w:rPr>
            </w:pPr>
            <w:r w:rsidRPr="005C57E4">
              <w:rPr>
                <w:b/>
                <w:caps/>
                <w:lang w:eastAsia="lt-LT"/>
              </w:rPr>
              <w:t>Iš viso:</w:t>
            </w:r>
          </w:p>
        </w:tc>
        <w:tc>
          <w:tcPr>
            <w:tcW w:w="1560" w:type="dxa"/>
            <w:shd w:val="clear" w:color="auto" w:fill="FBE4D5" w:themeFill="accent2" w:themeFillTint="33"/>
          </w:tcPr>
          <w:p w:rsidR="002B4AEE" w:rsidRDefault="002B4AEE" w:rsidP="002B4AEE">
            <w:pPr>
              <w:rPr>
                <w:rFonts w:eastAsia="Calibri"/>
              </w:rPr>
            </w:pPr>
          </w:p>
        </w:tc>
        <w:tc>
          <w:tcPr>
            <w:tcW w:w="1311" w:type="dxa"/>
            <w:shd w:val="clear" w:color="auto" w:fill="FBE4D5" w:themeFill="accent2" w:themeFillTint="33"/>
          </w:tcPr>
          <w:p w:rsidR="002B4AEE" w:rsidRDefault="002B4AEE" w:rsidP="002B4AEE">
            <w:pPr>
              <w:rPr>
                <w:rFonts w:eastAsia="Calibri"/>
              </w:rPr>
            </w:pPr>
          </w:p>
        </w:tc>
        <w:tc>
          <w:tcPr>
            <w:tcW w:w="1510" w:type="dxa"/>
            <w:shd w:val="clear" w:color="auto" w:fill="FBE4D5" w:themeFill="accent2" w:themeFillTint="33"/>
          </w:tcPr>
          <w:p w:rsidR="002B4AEE" w:rsidRDefault="002B4AEE" w:rsidP="002B4AEE">
            <w:pPr>
              <w:rPr>
                <w:rFonts w:eastAsia="Calibri"/>
              </w:rPr>
            </w:pPr>
          </w:p>
        </w:tc>
        <w:tc>
          <w:tcPr>
            <w:tcW w:w="1451" w:type="dxa"/>
            <w:shd w:val="clear" w:color="auto" w:fill="FBE4D5" w:themeFill="accent2" w:themeFillTint="33"/>
          </w:tcPr>
          <w:p w:rsidR="002B4AEE" w:rsidRDefault="002B4AEE" w:rsidP="002B4AEE">
            <w:pPr>
              <w:rPr>
                <w:rFonts w:eastAsia="Calibri"/>
              </w:rPr>
            </w:pPr>
          </w:p>
        </w:tc>
      </w:tr>
    </w:tbl>
    <w:p w:rsidR="002B4AEE" w:rsidRPr="005C57E4" w:rsidRDefault="002B4AEE" w:rsidP="002B4AEE">
      <w:pPr>
        <w:spacing w:after="0" w:line="240" w:lineRule="auto"/>
        <w:rPr>
          <w:rFonts w:ascii="Times New Roman" w:eastAsia="Calibri" w:hAnsi="Times New Roman" w:cs="Times New Roman"/>
        </w:rPr>
      </w:pPr>
    </w:p>
    <w:p w:rsidR="005C57E4" w:rsidRPr="005C57E4" w:rsidRDefault="005C57E4" w:rsidP="005C57E4">
      <w:pPr>
        <w:spacing w:after="0" w:line="240" w:lineRule="auto"/>
        <w:ind w:firstLine="720"/>
        <w:rPr>
          <w:rFonts w:ascii="Times New Roman" w:eastAsia="Calibri" w:hAnsi="Times New Roman" w:cs="Times New Roman"/>
        </w:rPr>
      </w:pPr>
    </w:p>
    <w:tbl>
      <w:tblPr>
        <w:tblW w:w="153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4"/>
        <w:gridCol w:w="1211"/>
        <w:gridCol w:w="2987"/>
        <w:gridCol w:w="1428"/>
        <w:gridCol w:w="1415"/>
        <w:gridCol w:w="1420"/>
        <w:gridCol w:w="1418"/>
        <w:gridCol w:w="1587"/>
        <w:gridCol w:w="1556"/>
        <w:gridCol w:w="31"/>
        <w:gridCol w:w="1524"/>
      </w:tblGrid>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14577" w:type="dxa"/>
            <w:gridSpan w:val="10"/>
            <w:tcBorders>
              <w:top w:val="single" w:sz="4" w:space="0" w:color="auto"/>
              <w:left w:val="single" w:sz="4" w:space="0" w:color="auto"/>
              <w:bottom w:val="single" w:sz="4" w:space="0" w:color="auto"/>
              <w:right w:val="single" w:sz="4" w:space="0" w:color="auto"/>
            </w:tcBorders>
            <w:shd w:val="clear" w:color="auto" w:fill="F7CAAC"/>
          </w:tcPr>
          <w:p w:rsidR="0068148C" w:rsidRPr="005C57E4" w:rsidRDefault="0068148C"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68148C" w:rsidRPr="005C57E4" w:rsidTr="00A5041B">
        <w:tc>
          <w:tcPr>
            <w:tcW w:w="7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19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28" w:type="dxa"/>
            <w:vMerge w:val="restart"/>
            <w:tcBorders>
              <w:top w:val="single" w:sz="4" w:space="0" w:color="auto"/>
              <w:left w:val="single" w:sz="4" w:space="0" w:color="auto"/>
              <w:right w:val="single" w:sz="4" w:space="0" w:color="auto"/>
            </w:tcBorders>
            <w:shd w:val="clear" w:color="auto" w:fill="FBE4D5"/>
          </w:tcPr>
          <w:p w:rsidR="0068148C" w:rsidRDefault="0068148C"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rsidR="0068148C" w:rsidRPr="005268F9" w:rsidRDefault="0068148C"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68148C" w:rsidRDefault="0068148C" w:rsidP="00A5041B">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rsidR="0068148C" w:rsidRPr="005C57E4" w:rsidRDefault="0068148C" w:rsidP="00A5041B">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8148C" w:rsidRPr="005C57E4" w:rsidRDefault="0068148C"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Verslo plano įgyvendinimo laikotarpis</w:t>
            </w:r>
          </w:p>
        </w:tc>
        <w:tc>
          <w:tcPr>
            <w:tcW w:w="469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8148C" w:rsidRPr="005268F9" w:rsidRDefault="00070E05" w:rsidP="00A5041B">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Kontrolės laikotarpis</w:t>
            </w:r>
          </w:p>
        </w:tc>
      </w:tr>
      <w:tr w:rsidR="00070E05" w:rsidRPr="005C57E4" w:rsidTr="00A5041B">
        <w:tc>
          <w:tcPr>
            <w:tcW w:w="764" w:type="dxa"/>
            <w:vMerge/>
            <w:tcBorders>
              <w:top w:val="single" w:sz="4" w:space="0" w:color="auto"/>
              <w:left w:val="single" w:sz="4" w:space="0" w:color="auto"/>
              <w:bottom w:val="single" w:sz="4" w:space="0" w:color="auto"/>
              <w:right w:val="single" w:sz="4" w:space="0" w:color="auto"/>
            </w:tcBorders>
            <w:vAlign w:val="center"/>
            <w:hideMark/>
          </w:tcPr>
          <w:p w:rsidR="0068148C" w:rsidRPr="005C57E4" w:rsidRDefault="0068148C" w:rsidP="005C57E4">
            <w:pPr>
              <w:spacing w:after="0" w:line="240" w:lineRule="auto"/>
              <w:rPr>
                <w:rFonts w:ascii="Times New Roman" w:eastAsia="Calibri" w:hAnsi="Times New Roman" w:cs="Times New Roman"/>
                <w:b/>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rsidR="0068148C" w:rsidRPr="005C57E4" w:rsidRDefault="0068148C" w:rsidP="005C57E4">
            <w:pPr>
              <w:spacing w:after="0" w:line="240" w:lineRule="auto"/>
              <w:rPr>
                <w:rFonts w:ascii="Times New Roman" w:eastAsia="Calibri" w:hAnsi="Times New Roman" w:cs="Times New Roman"/>
                <w:b/>
              </w:rPr>
            </w:pPr>
          </w:p>
        </w:tc>
        <w:tc>
          <w:tcPr>
            <w:tcW w:w="1428" w:type="dxa"/>
            <w:vMerge/>
            <w:tcBorders>
              <w:left w:val="single" w:sz="4" w:space="0" w:color="auto"/>
              <w:bottom w:val="single" w:sz="4" w:space="0" w:color="auto"/>
              <w:right w:val="single" w:sz="4" w:space="0" w:color="auto"/>
            </w:tcBorders>
          </w:tcPr>
          <w:p w:rsidR="0068148C" w:rsidRPr="005C57E4" w:rsidRDefault="0068148C" w:rsidP="005C57E4">
            <w:pPr>
              <w:spacing w:after="0" w:line="240" w:lineRule="auto"/>
              <w:rPr>
                <w:rFonts w:ascii="Times New Roman" w:eastAsia="Calibri" w:hAnsi="Times New Roman" w:cs="Times New Roman"/>
                <w:b/>
                <w:lang w:eastAsia="lt-LT"/>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68148C" w:rsidRPr="005C57E4" w:rsidRDefault="0068148C" w:rsidP="005C57E4">
            <w:pPr>
              <w:spacing w:after="0" w:line="240" w:lineRule="auto"/>
              <w:rPr>
                <w:rFonts w:ascii="Times New Roman" w:eastAsia="Calibri" w:hAnsi="Times New Roman" w:cs="Times New Roman"/>
                <w:b/>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E4D5"/>
            <w:hideMark/>
          </w:tcPr>
          <w:p w:rsidR="0068148C" w:rsidRPr="005C57E4" w:rsidRDefault="0068148C" w:rsidP="00070E05">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68148C" w:rsidRPr="005C57E4" w:rsidRDefault="0068148C" w:rsidP="00070E05">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rsidR="00070E05" w:rsidRPr="005C57E4" w:rsidRDefault="00070E05" w:rsidP="00070E05">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rsidR="0068148C" w:rsidRPr="005C57E4" w:rsidRDefault="00070E05" w:rsidP="00070E05">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68148C" w:rsidRPr="008235BD" w:rsidRDefault="00070E05"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68148C" w:rsidRPr="008235BD" w:rsidRDefault="00070E05"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c>
          <w:tcPr>
            <w:tcW w:w="15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68148C" w:rsidRPr="008235BD" w:rsidRDefault="00070E05"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5.2.1.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0CB3" w:rsidRDefault="0068148C" w:rsidP="00110CB3">
            <w:pPr>
              <w:tabs>
                <w:tab w:val="left" w:pos="3555"/>
              </w:tabs>
              <w:spacing w:after="0" w:line="240" w:lineRule="auto"/>
              <w:ind w:firstLine="87"/>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Paskolų likutis laikotarpio pabaigoje </w:t>
            </w:r>
          </w:p>
          <w:p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(5.2.1 + 5.2.2 + 5.2.3 –5.2.4 –5 .2.5)</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8148C" w:rsidRPr="005C57E4" w:rsidRDefault="0068148C"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1211" w:type="dxa"/>
            <w:tcBorders>
              <w:top w:val="single" w:sz="4" w:space="0" w:color="auto"/>
              <w:left w:val="single" w:sz="4" w:space="0" w:color="auto"/>
              <w:bottom w:val="single" w:sz="4" w:space="0" w:color="auto"/>
              <w:right w:val="single" w:sz="4" w:space="0" w:color="auto"/>
            </w:tcBorders>
            <w:shd w:val="clear" w:color="auto" w:fill="F7CAAC"/>
          </w:tcPr>
          <w:p w:rsidR="0068148C" w:rsidRPr="005C57E4" w:rsidRDefault="0068148C" w:rsidP="005C57E4">
            <w:pPr>
              <w:tabs>
                <w:tab w:val="left" w:pos="3555"/>
              </w:tabs>
              <w:spacing w:after="0" w:line="240" w:lineRule="auto"/>
              <w:rPr>
                <w:rFonts w:ascii="Times New Roman" w:eastAsia="Times New Roman" w:hAnsi="Times New Roman" w:cs="Times New Roman"/>
                <w:b/>
                <w:lang w:eastAsia="lt-LT"/>
              </w:rPr>
            </w:pPr>
          </w:p>
        </w:tc>
        <w:tc>
          <w:tcPr>
            <w:tcW w:w="133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8148C" w:rsidRPr="005C57E4" w:rsidRDefault="0068148C"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A13E08"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5041B" w:rsidRPr="005C57E4" w:rsidTr="00A5041B">
        <w:tc>
          <w:tcPr>
            <w:tcW w:w="7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19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28" w:type="dxa"/>
            <w:vMerge w:val="restart"/>
            <w:tcBorders>
              <w:top w:val="single" w:sz="4" w:space="0" w:color="auto"/>
              <w:left w:val="single" w:sz="4" w:space="0" w:color="auto"/>
              <w:right w:val="single" w:sz="4" w:space="0" w:color="auto"/>
            </w:tcBorders>
            <w:shd w:val="clear" w:color="auto" w:fill="FBE4D5"/>
          </w:tcPr>
          <w:p w:rsidR="00A5041B" w:rsidRDefault="00A5041B"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rsidR="00A5041B" w:rsidRPr="005268F9" w:rsidRDefault="00A5041B"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5041B" w:rsidRDefault="00A5041B" w:rsidP="00A5041B">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rsidR="00A5041B" w:rsidRPr="005C57E4" w:rsidRDefault="00A5041B" w:rsidP="00A5041B">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469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A5041B" w:rsidRPr="005C57E4" w:rsidTr="00A5041B">
        <w:tc>
          <w:tcPr>
            <w:tcW w:w="764" w:type="dxa"/>
            <w:vMerge/>
            <w:tcBorders>
              <w:top w:val="single" w:sz="4" w:space="0" w:color="auto"/>
              <w:left w:val="single" w:sz="4" w:space="0" w:color="auto"/>
              <w:bottom w:val="single" w:sz="4" w:space="0" w:color="auto"/>
              <w:right w:val="single" w:sz="4" w:space="0" w:color="auto"/>
            </w:tcBorders>
            <w:vAlign w:val="center"/>
            <w:hideMark/>
          </w:tcPr>
          <w:p w:rsidR="00A5041B" w:rsidRPr="005C57E4" w:rsidRDefault="00A5041B" w:rsidP="005C57E4">
            <w:pPr>
              <w:spacing w:after="0" w:line="240" w:lineRule="auto"/>
              <w:rPr>
                <w:rFonts w:ascii="Times New Roman" w:eastAsia="Calibri" w:hAnsi="Times New Roman" w:cs="Times New Roman"/>
                <w:b/>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rsidR="00A5041B" w:rsidRPr="005C57E4" w:rsidRDefault="00A5041B" w:rsidP="005C57E4">
            <w:pPr>
              <w:spacing w:after="0" w:line="240" w:lineRule="auto"/>
              <w:rPr>
                <w:rFonts w:ascii="Times New Roman" w:eastAsia="Calibri" w:hAnsi="Times New Roman" w:cs="Times New Roman"/>
                <w:b/>
              </w:rPr>
            </w:pPr>
          </w:p>
        </w:tc>
        <w:tc>
          <w:tcPr>
            <w:tcW w:w="1428" w:type="dxa"/>
            <w:vMerge/>
            <w:tcBorders>
              <w:left w:val="single" w:sz="4" w:space="0" w:color="auto"/>
              <w:bottom w:val="single" w:sz="4" w:space="0" w:color="auto"/>
              <w:right w:val="single" w:sz="4" w:space="0" w:color="auto"/>
            </w:tcBorders>
          </w:tcPr>
          <w:p w:rsidR="00A5041B" w:rsidRPr="005C57E4" w:rsidRDefault="00A5041B" w:rsidP="005C57E4">
            <w:pPr>
              <w:spacing w:after="0" w:line="240" w:lineRule="auto"/>
              <w:rPr>
                <w:rFonts w:ascii="Times New Roman" w:eastAsia="Calibri" w:hAnsi="Times New Roman" w:cs="Times New Roman"/>
                <w:b/>
                <w:lang w:eastAsia="lt-LT"/>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A5041B" w:rsidRPr="005C57E4" w:rsidRDefault="00A5041B" w:rsidP="005C57E4">
            <w:pPr>
              <w:spacing w:after="0" w:line="240" w:lineRule="auto"/>
              <w:rPr>
                <w:rFonts w:ascii="Times New Roman" w:eastAsia="Calibri" w:hAnsi="Times New Roman" w:cs="Times New Roman"/>
                <w:b/>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E4D5"/>
            <w:hideMark/>
          </w:tcPr>
          <w:p w:rsidR="00A5041B" w:rsidRPr="005C57E4" w:rsidRDefault="00A5041B"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A5041B" w:rsidRPr="005C57E4" w:rsidRDefault="00A5041B" w:rsidP="00A5041B">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rsidR="00A5041B" w:rsidRPr="005C57E4" w:rsidRDefault="00A5041B"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rsidR="00A5041B" w:rsidRPr="005C57E4" w:rsidRDefault="00A5041B" w:rsidP="00A5041B">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A5041B" w:rsidRPr="008235BD" w:rsidRDefault="00A5041B"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148C" w:rsidRPr="005C57E4" w:rsidRDefault="0068148C" w:rsidP="005C57E4">
            <w:pPr>
              <w:tabs>
                <w:tab w:val="left" w:pos="3555"/>
              </w:tabs>
              <w:spacing w:after="0" w:line="240" w:lineRule="auto"/>
              <w:rPr>
                <w:rFonts w:ascii="Times New Roman" w:eastAsia="Calibri" w:hAnsi="Times New Roman" w:cs="Times New Roman"/>
              </w:rPr>
            </w:pPr>
          </w:p>
        </w:tc>
      </w:tr>
    </w:tbl>
    <w:p w:rsidR="00EA731D" w:rsidRDefault="00EA731D" w:rsidP="005C57E4">
      <w:pPr>
        <w:tabs>
          <w:tab w:val="left" w:pos="3555"/>
        </w:tabs>
        <w:spacing w:after="0" w:line="240" w:lineRule="auto"/>
        <w:jc w:val="center"/>
        <w:rPr>
          <w:rFonts w:ascii="Times New Roman" w:eastAsia="Times New Roman" w:hAnsi="Times New Roman" w:cs="Times New Roman"/>
          <w:lang w:eastAsia="lt-LT"/>
        </w:rPr>
        <w:sectPr w:rsidR="00EA731D" w:rsidSect="00BF5195">
          <w:pgSz w:w="16840" w:h="11907" w:orient="landscape"/>
          <w:pgMar w:top="1701" w:right="1134" w:bottom="1134" w:left="1134" w:header="567" w:footer="567" w:gutter="0"/>
          <w:pgNumType w:start="1"/>
          <w:cols w:space="1296"/>
          <w:titlePg/>
          <w:docGrid w:linePitch="326"/>
        </w:sectPr>
      </w:pPr>
    </w:p>
    <w:tbl>
      <w:tblPr>
        <w:tblW w:w="155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2"/>
        <w:gridCol w:w="4552"/>
        <w:gridCol w:w="1405"/>
        <w:gridCol w:w="1276"/>
        <w:gridCol w:w="1464"/>
        <w:gridCol w:w="13"/>
        <w:gridCol w:w="1361"/>
        <w:gridCol w:w="1556"/>
        <w:gridCol w:w="1418"/>
        <w:gridCol w:w="141"/>
        <w:gridCol w:w="1560"/>
      </w:tblGrid>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A731D" w:rsidRPr="005C57E4" w:rsidRDefault="00EA731D"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6.</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rsidR="00EA731D" w:rsidRPr="005C57E4" w:rsidRDefault="00EA731D"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rsidR="00EA731D" w:rsidRPr="00070EA3" w:rsidRDefault="00EA731D" w:rsidP="005C57E4">
            <w:pPr>
              <w:tabs>
                <w:tab w:val="left" w:pos="3555"/>
              </w:tabs>
              <w:spacing w:after="0" w:line="240" w:lineRule="auto"/>
              <w:jc w:val="both"/>
              <w:rPr>
                <w:rFonts w:ascii="Times New Roman" w:eastAsia="Times New Roman" w:hAnsi="Times New Roman" w:cs="Times New Roman"/>
                <w:i/>
                <w:lang w:eastAsia="lt-LT"/>
              </w:rPr>
            </w:pP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tcPr>
          <w:p w:rsidR="00EA731D" w:rsidRPr="005C57E4" w:rsidRDefault="00EA731D"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rsidR="00EA731D" w:rsidRPr="005C57E4" w:rsidRDefault="00EA731D"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A13E08" w:rsidRPr="005C57E4"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EA731D" w:rsidRPr="005C57E4" w:rsidTr="004864FB">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rsidR="00EA731D" w:rsidRDefault="00EA731D"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rsidR="00EA731D" w:rsidRPr="005268F9" w:rsidRDefault="00EA731D"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A731D" w:rsidRDefault="00EA731D"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rsidR="00EA731D" w:rsidRPr="005C57E4" w:rsidRDefault="00EA731D"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EA731D" w:rsidRPr="005C57E4" w:rsidTr="004864FB">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A731D" w:rsidRPr="005C57E4" w:rsidRDefault="00EA731D" w:rsidP="005C57E4">
            <w:pPr>
              <w:spacing w:after="0" w:line="240" w:lineRule="auto"/>
              <w:rPr>
                <w:rFonts w:ascii="Times New Roman" w:eastAsia="Calibri" w:hAnsi="Times New Roman" w:cs="Times New Roman"/>
                <w:b/>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rsidR="00EA731D" w:rsidRPr="005C57E4" w:rsidRDefault="00EA731D" w:rsidP="005C57E4">
            <w:pPr>
              <w:spacing w:after="0" w:line="240" w:lineRule="auto"/>
              <w:rPr>
                <w:rFonts w:ascii="Times New Roman" w:eastAsia="Calibri" w:hAnsi="Times New Roman" w:cs="Times New Roman"/>
                <w:b/>
              </w:rPr>
            </w:pPr>
          </w:p>
        </w:tc>
        <w:tc>
          <w:tcPr>
            <w:tcW w:w="1405" w:type="dxa"/>
            <w:vMerge/>
            <w:tcBorders>
              <w:left w:val="single" w:sz="4" w:space="0" w:color="auto"/>
              <w:bottom w:val="single" w:sz="4" w:space="0" w:color="auto"/>
              <w:right w:val="single" w:sz="4" w:space="0" w:color="auto"/>
            </w:tcBorders>
          </w:tcPr>
          <w:p w:rsidR="00EA731D" w:rsidRPr="005C57E4" w:rsidRDefault="00EA731D"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731D" w:rsidRPr="005C57E4" w:rsidRDefault="00EA731D" w:rsidP="005C57E4">
            <w:pPr>
              <w:spacing w:after="0" w:line="240" w:lineRule="auto"/>
              <w:rPr>
                <w:rFonts w:ascii="Times New Roman" w:eastAsia="Calibri" w:hAnsi="Times New Roman" w:cs="Times New Roman"/>
                <w:b/>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A731D" w:rsidRPr="005C57E4" w:rsidRDefault="00EA731D"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EA731D" w:rsidRPr="005C57E4" w:rsidRDefault="00EA731D"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61" w:type="dxa"/>
            <w:tcBorders>
              <w:top w:val="single" w:sz="4" w:space="0" w:color="auto"/>
              <w:left w:val="single" w:sz="4" w:space="0" w:color="auto"/>
              <w:bottom w:val="single" w:sz="4" w:space="0" w:color="auto"/>
              <w:right w:val="single" w:sz="4" w:space="0" w:color="auto"/>
            </w:tcBorders>
            <w:shd w:val="clear" w:color="auto" w:fill="FBE4D5"/>
            <w:hideMark/>
          </w:tcPr>
          <w:p w:rsidR="00EA731D" w:rsidRPr="005C57E4" w:rsidRDefault="00EA731D"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rsidR="00EA731D" w:rsidRPr="005C57E4" w:rsidRDefault="00EA731D"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EA731D" w:rsidRPr="008235BD" w:rsidRDefault="00EA731D"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rsidR="00EA731D" w:rsidRPr="005C57E4" w:rsidRDefault="00EA731D"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5C57E4" w:rsidRDefault="00EA731D"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rsidR="00EA731D" w:rsidRPr="005C57E4" w:rsidRDefault="00EA731D"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5C57E4" w:rsidRDefault="00EA731D"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rsidR="00EA731D" w:rsidRPr="005C57E4" w:rsidRDefault="00EA731D"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1405" w:type="dxa"/>
            <w:tcBorders>
              <w:top w:val="single" w:sz="4" w:space="0" w:color="auto"/>
              <w:left w:val="single" w:sz="4" w:space="0" w:color="auto"/>
              <w:bottom w:val="single" w:sz="4" w:space="0" w:color="auto"/>
              <w:right w:val="single" w:sz="4" w:space="0" w:color="auto"/>
            </w:tcBorders>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4552"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1405"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4552"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1405"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4552" w:type="dxa"/>
            <w:tcBorders>
              <w:top w:val="single" w:sz="4" w:space="0" w:color="auto"/>
              <w:left w:val="single" w:sz="4" w:space="0" w:color="auto"/>
              <w:bottom w:val="single" w:sz="4" w:space="0" w:color="auto"/>
              <w:right w:val="single" w:sz="4" w:space="0" w:color="auto"/>
            </w:tcBorders>
            <w:hideMark/>
          </w:tcPr>
          <w:p w:rsidR="00EA731D" w:rsidRPr="005C57E4" w:rsidRDefault="00EA731D"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1405"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4552" w:type="dxa"/>
            <w:tcBorders>
              <w:top w:val="single" w:sz="4" w:space="0" w:color="auto"/>
              <w:left w:val="single" w:sz="4" w:space="0" w:color="auto"/>
              <w:bottom w:val="single" w:sz="4" w:space="0" w:color="auto"/>
              <w:right w:val="single" w:sz="4" w:space="0" w:color="auto"/>
            </w:tcBorders>
            <w:hideMark/>
          </w:tcPr>
          <w:p w:rsidR="00EA731D" w:rsidRPr="005C57E4" w:rsidRDefault="00EA731D"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1405"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731D" w:rsidRPr="005C57E4" w:rsidRDefault="00EA731D" w:rsidP="00070EA3">
            <w:pPr>
              <w:tabs>
                <w:tab w:val="left" w:pos="3555"/>
              </w:tabs>
              <w:spacing w:after="0" w:line="240" w:lineRule="auto"/>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070EA3" w:rsidRDefault="00EA731D"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4552" w:type="dxa"/>
            <w:tcBorders>
              <w:top w:val="single" w:sz="4" w:space="0" w:color="auto"/>
              <w:left w:val="single" w:sz="4" w:space="0" w:color="auto"/>
              <w:bottom w:val="single" w:sz="4" w:space="0" w:color="auto"/>
              <w:right w:val="single" w:sz="4" w:space="0" w:color="auto"/>
            </w:tcBorders>
            <w:hideMark/>
          </w:tcPr>
          <w:p w:rsidR="00EA731D" w:rsidRPr="00070EA3" w:rsidRDefault="00EA731D"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r>
      <w:tr w:rsidR="00110CB3"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110CB3" w:rsidRPr="00070EA3" w:rsidRDefault="00110CB3" w:rsidP="00070EA3">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I.6.</w:t>
            </w:r>
          </w:p>
        </w:tc>
        <w:tc>
          <w:tcPr>
            <w:tcW w:w="4552" w:type="dxa"/>
            <w:tcBorders>
              <w:top w:val="single" w:sz="4" w:space="0" w:color="auto"/>
              <w:left w:val="single" w:sz="4" w:space="0" w:color="auto"/>
              <w:bottom w:val="single" w:sz="4" w:space="0" w:color="auto"/>
              <w:right w:val="single" w:sz="4" w:space="0" w:color="auto"/>
            </w:tcBorders>
          </w:tcPr>
          <w:p w:rsidR="00110CB3" w:rsidRPr="00070EA3" w:rsidRDefault="00110CB3" w:rsidP="00070EA3">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Sumokėti avansai</w:t>
            </w:r>
          </w:p>
        </w:tc>
        <w:tc>
          <w:tcPr>
            <w:tcW w:w="1405" w:type="dxa"/>
            <w:tcBorders>
              <w:top w:val="single" w:sz="4" w:space="0" w:color="auto"/>
              <w:left w:val="single" w:sz="4" w:space="0" w:color="auto"/>
              <w:bottom w:val="single" w:sz="4" w:space="0" w:color="auto"/>
              <w:right w:val="single" w:sz="4" w:space="0" w:color="auto"/>
            </w:tcBorders>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rHeight w:val="248"/>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110CB3" w:rsidRDefault="00EA731D" w:rsidP="00B96442">
            <w:pPr>
              <w:jc w:val="center"/>
              <w:rPr>
                <w:rFonts w:ascii="Times New Roman" w:hAnsi="Times New Roman" w:cs="Times New Roman"/>
              </w:rPr>
            </w:pPr>
            <w:r w:rsidRPr="00110CB3">
              <w:rPr>
                <w:rFonts w:ascii="Times New Roman" w:hAnsi="Times New Roman" w:cs="Times New Roman"/>
              </w:rPr>
              <w:lastRenderedPageBreak/>
              <w:t>II.8.</w:t>
            </w:r>
          </w:p>
        </w:tc>
        <w:tc>
          <w:tcPr>
            <w:tcW w:w="4552" w:type="dxa"/>
            <w:tcBorders>
              <w:top w:val="single" w:sz="4" w:space="0" w:color="auto"/>
              <w:left w:val="single" w:sz="4" w:space="0" w:color="auto"/>
              <w:bottom w:val="single" w:sz="4" w:space="0" w:color="auto"/>
              <w:right w:val="single" w:sz="4" w:space="0" w:color="auto"/>
            </w:tcBorders>
          </w:tcPr>
          <w:p w:rsidR="00EA731D" w:rsidRPr="00110CB3" w:rsidRDefault="00EA731D" w:rsidP="00B96442">
            <w:pPr>
              <w:jc w:val="both"/>
              <w:rPr>
                <w:rFonts w:ascii="Times New Roman" w:hAnsi="Times New Roman" w:cs="Times New Roman"/>
              </w:rPr>
            </w:pPr>
            <w:r w:rsidRPr="00110CB3">
              <w:rPr>
                <w:rFonts w:ascii="Times New Roman" w:hAnsi="Times New Roman" w:cs="Times New Roman"/>
              </w:rPr>
              <w:t>Investicinis turtas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110CB3"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110CB3" w:rsidRPr="00B96442" w:rsidRDefault="00110CB3" w:rsidP="00B96442">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tcPr>
          <w:p w:rsidR="00110CB3" w:rsidRPr="00B96442" w:rsidRDefault="00110CB3"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KITAS ILGALAIKIS TURTAS</w:t>
            </w:r>
          </w:p>
        </w:tc>
        <w:tc>
          <w:tcPr>
            <w:tcW w:w="1405" w:type="dxa"/>
            <w:tcBorders>
              <w:top w:val="single" w:sz="4" w:space="0" w:color="auto"/>
              <w:left w:val="single" w:sz="4" w:space="0" w:color="auto"/>
              <w:bottom w:val="single" w:sz="4" w:space="0" w:color="auto"/>
              <w:right w:val="single" w:sz="4" w:space="0" w:color="auto"/>
            </w:tcBorders>
          </w:tcPr>
          <w:p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r>
      <w:tr w:rsidR="00110CB3"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110CB3" w:rsidRDefault="00110CB3" w:rsidP="00B96442">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IV.1.</w:t>
            </w:r>
          </w:p>
        </w:tc>
        <w:tc>
          <w:tcPr>
            <w:tcW w:w="4552" w:type="dxa"/>
            <w:tcBorders>
              <w:top w:val="single" w:sz="4" w:space="0" w:color="auto"/>
              <w:left w:val="single" w:sz="4" w:space="0" w:color="auto"/>
              <w:bottom w:val="single" w:sz="4" w:space="0" w:color="auto"/>
              <w:right w:val="single" w:sz="4" w:space="0" w:color="auto"/>
            </w:tcBorders>
          </w:tcPr>
          <w:p w:rsidR="00110CB3" w:rsidRDefault="00110CB3"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Biologinis turtas</w:t>
            </w:r>
          </w:p>
        </w:tc>
        <w:tc>
          <w:tcPr>
            <w:tcW w:w="1405" w:type="dxa"/>
            <w:tcBorders>
              <w:top w:val="single" w:sz="4" w:space="0" w:color="auto"/>
              <w:left w:val="single" w:sz="4" w:space="0" w:color="auto"/>
              <w:bottom w:val="single" w:sz="4" w:space="0" w:color="auto"/>
              <w:right w:val="single" w:sz="4" w:space="0" w:color="auto"/>
            </w:tcBorders>
          </w:tcPr>
          <w:p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r>
      <w:tr w:rsidR="00B55CCB" w:rsidRPr="00070EA3" w:rsidTr="00B55CC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CCB" w:rsidRPr="00B55CCB" w:rsidRDefault="00B55CCB" w:rsidP="00B96442">
            <w:pPr>
              <w:widowControl w:val="0"/>
              <w:spacing w:after="0" w:line="240" w:lineRule="auto"/>
              <w:jc w:val="center"/>
              <w:rPr>
                <w:rFonts w:ascii="Times New Roman" w:eastAsia="Times New Roman" w:hAnsi="Times New Roman" w:cs="Times New Roman"/>
                <w:b/>
                <w:color w:val="000000" w:themeColor="text1"/>
                <w:lang w:eastAsia="lt-LT"/>
              </w:rPr>
            </w:pPr>
            <w:r w:rsidRPr="00B55CCB">
              <w:rPr>
                <w:rFonts w:ascii="Times New Roman" w:eastAsia="Times New Roman" w:hAnsi="Times New Roman" w:cs="Times New Roman"/>
                <w:b/>
                <w:color w:val="000000" w:themeColor="text1"/>
                <w:lang w:eastAsia="lt-LT"/>
              </w:rPr>
              <w:t>B.</w:t>
            </w:r>
          </w:p>
        </w:tc>
        <w:tc>
          <w:tcPr>
            <w:tcW w:w="4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55CCB" w:rsidRPr="00B55CCB" w:rsidRDefault="00B55CCB" w:rsidP="00B96442">
            <w:pPr>
              <w:widowControl w:val="0"/>
              <w:spacing w:after="0" w:line="240" w:lineRule="auto"/>
              <w:rPr>
                <w:rFonts w:ascii="Times New Roman" w:eastAsia="Times New Roman" w:hAnsi="Times New Roman" w:cs="Times New Roman"/>
                <w:b/>
                <w:color w:val="000000" w:themeColor="text1"/>
                <w:lang w:eastAsia="lt-LT"/>
              </w:rPr>
            </w:pPr>
            <w:r w:rsidRPr="00B55CCB">
              <w:rPr>
                <w:rFonts w:ascii="Times New Roman" w:eastAsia="Times New Roman" w:hAnsi="Times New Roman" w:cs="Times New Roman"/>
                <w:b/>
                <w:color w:val="000000" w:themeColor="text1"/>
                <w:lang w:eastAsia="lt-LT"/>
              </w:rPr>
              <w:t>TRUMPALAIKIS TURTAS</w:t>
            </w:r>
          </w:p>
        </w:tc>
        <w:tc>
          <w:tcPr>
            <w:tcW w:w="14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3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r w:rsidRPr="00B96442">
              <w:rPr>
                <w:rFonts w:ascii="Times New Roman" w:eastAsia="Times New Roman" w:hAnsi="Times New Roman" w:cs="Times New Roman"/>
                <w:color w:val="000000" w:themeColor="text1"/>
                <w:lang w:eastAsia="lt-LT"/>
              </w:rPr>
              <w:t>1.</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46772F"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Biologinis turtas</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4552"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1405"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4552" w:type="dxa"/>
            <w:tcBorders>
              <w:top w:val="single" w:sz="4" w:space="0" w:color="auto"/>
              <w:left w:val="single" w:sz="4" w:space="0" w:color="auto"/>
              <w:bottom w:val="single" w:sz="4" w:space="0" w:color="auto"/>
              <w:right w:val="single" w:sz="4" w:space="0" w:color="auto"/>
            </w:tcBorders>
            <w:hideMark/>
          </w:tcPr>
          <w:p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II.1.</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II.2.</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1405"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III.1.</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1405"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III.2.</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1405"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III.3.</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1405"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hideMark/>
          </w:tcPr>
          <w:p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EA731D" w:rsidRPr="00CE35E7" w:rsidRDefault="00EA731D"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4552" w:type="dxa"/>
            <w:tcBorders>
              <w:top w:val="single" w:sz="4" w:space="0" w:color="auto"/>
              <w:left w:val="single" w:sz="4" w:space="0" w:color="auto"/>
              <w:bottom w:val="single" w:sz="4" w:space="0" w:color="auto"/>
              <w:right w:val="single" w:sz="4" w:space="0" w:color="auto"/>
            </w:tcBorders>
          </w:tcPr>
          <w:p w:rsidR="00EA731D" w:rsidRPr="00CE35E7" w:rsidRDefault="00EA731D"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1405" w:type="dxa"/>
            <w:tcBorders>
              <w:top w:val="single" w:sz="4" w:space="0" w:color="auto"/>
              <w:left w:val="single" w:sz="4" w:space="0" w:color="auto"/>
              <w:bottom w:val="single" w:sz="4" w:space="0" w:color="auto"/>
              <w:right w:val="single" w:sz="4" w:space="0" w:color="auto"/>
            </w:tcBorders>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lastRenderedPageBreak/>
              <w:t>6.1.2.</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rsidR="00EA731D" w:rsidRPr="00700E39" w:rsidRDefault="00EA731D"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700E39" w:rsidRDefault="00EA731D"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BE4D5"/>
          </w:tcPr>
          <w:p w:rsidR="00EA731D" w:rsidRPr="00700E39" w:rsidRDefault="00EA731D"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297008" w:rsidRDefault="00EA731D"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rsidR="00EA731D" w:rsidRPr="00297008" w:rsidRDefault="00EA731D"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1.2.</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1.3.</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1.4.</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III.2.</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rPr>
            </w:pPr>
            <w:r w:rsidRPr="00297008">
              <w:rPr>
                <w:rFonts w:ascii="Times New Roman" w:hAnsi="Times New Roman" w:cs="Times New Roman"/>
              </w:rPr>
              <w:t>Savoms akcijoms įsigyti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III.3.</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rPr>
            </w:pPr>
            <w:r w:rsidRPr="00297008">
              <w:rPr>
                <w:rFonts w:ascii="Times New Roman" w:hAnsi="Times New Roman" w:cs="Times New Roman"/>
              </w:rPr>
              <w:t>Kiti rezervai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hideMark/>
          </w:tcPr>
          <w:p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46772F"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46772F" w:rsidRPr="00297008" w:rsidRDefault="0046772F" w:rsidP="00297008">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IV.1</w:t>
            </w:r>
          </w:p>
        </w:tc>
        <w:tc>
          <w:tcPr>
            <w:tcW w:w="4552" w:type="dxa"/>
            <w:tcBorders>
              <w:top w:val="single" w:sz="4" w:space="0" w:color="auto"/>
              <w:left w:val="single" w:sz="4" w:space="0" w:color="auto"/>
              <w:bottom w:val="single" w:sz="4" w:space="0" w:color="auto"/>
              <w:right w:val="single" w:sz="4" w:space="0" w:color="auto"/>
            </w:tcBorders>
          </w:tcPr>
          <w:p w:rsidR="0046772F" w:rsidRPr="00297008" w:rsidRDefault="0046772F" w:rsidP="0029700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Ataskaitinių metų pelnas (nuostoliai)</w:t>
            </w:r>
          </w:p>
        </w:tc>
        <w:tc>
          <w:tcPr>
            <w:tcW w:w="1405"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r>
      <w:tr w:rsidR="0046772F"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46772F" w:rsidRDefault="0046772F" w:rsidP="00297008">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IV.2.</w:t>
            </w:r>
          </w:p>
        </w:tc>
        <w:tc>
          <w:tcPr>
            <w:tcW w:w="4552" w:type="dxa"/>
            <w:tcBorders>
              <w:top w:val="single" w:sz="4" w:space="0" w:color="auto"/>
              <w:left w:val="single" w:sz="4" w:space="0" w:color="auto"/>
              <w:bottom w:val="single" w:sz="4" w:space="0" w:color="auto"/>
              <w:right w:val="single" w:sz="4" w:space="0" w:color="auto"/>
            </w:tcBorders>
          </w:tcPr>
          <w:p w:rsidR="0046772F" w:rsidRDefault="0046772F" w:rsidP="0029700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Ankstesnių metų pelnas (nuostoliai)</w:t>
            </w:r>
          </w:p>
        </w:tc>
        <w:tc>
          <w:tcPr>
            <w:tcW w:w="1405"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rsidR="00EA731D" w:rsidRPr="00297008" w:rsidRDefault="00EA731D"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rsidR="00EA731D" w:rsidRPr="00297008" w:rsidRDefault="00EA731D"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4552" w:type="dxa"/>
            <w:tcBorders>
              <w:top w:val="single" w:sz="4" w:space="0" w:color="auto"/>
              <w:left w:val="single" w:sz="4" w:space="0" w:color="auto"/>
              <w:bottom w:val="single" w:sz="4" w:space="0" w:color="auto"/>
              <w:right w:val="single" w:sz="4" w:space="0" w:color="auto"/>
            </w:tcBorders>
            <w:hideMark/>
          </w:tcPr>
          <w:p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I.1.1.</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I.1.2.</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I.1.3.</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rPr>
            </w:pPr>
            <w:r w:rsidRPr="00297008">
              <w:rPr>
                <w:rFonts w:ascii="Times New Roman" w:hAnsi="Times New Roman" w:cs="Times New Roman"/>
              </w:rPr>
              <w:t>Kitos finansinės skolos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rPr>
            </w:pPr>
            <w:r w:rsidRPr="00297008">
              <w:rPr>
                <w:rFonts w:ascii="Times New Roman" w:hAnsi="Times New Roman" w:cs="Times New Roman"/>
              </w:rPr>
              <w:t>Skolos tiekėjams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I.3.</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rPr>
            </w:pPr>
            <w:r w:rsidRPr="00297008">
              <w:rPr>
                <w:rFonts w:ascii="Times New Roman" w:hAnsi="Times New Roman" w:cs="Times New Roman"/>
              </w:rPr>
              <w:t>Gauti išankstiniai mokėjimai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lastRenderedPageBreak/>
              <w:t>I.4.</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rPr>
                <w:rFonts w:ascii="Times New Roman" w:hAnsi="Times New Roman" w:cs="Times New Roman"/>
              </w:rPr>
            </w:pPr>
            <w:r w:rsidRPr="00297008">
              <w:rPr>
                <w:rFonts w:ascii="Times New Roman" w:hAnsi="Times New Roman" w:cs="Times New Roman"/>
              </w:rPr>
              <w:t>Atidėjimai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I.6.</w:t>
            </w:r>
          </w:p>
        </w:tc>
        <w:tc>
          <w:tcPr>
            <w:tcW w:w="4552" w:type="dxa"/>
            <w:tcBorders>
              <w:top w:val="single" w:sz="4" w:space="0" w:color="auto"/>
              <w:left w:val="single" w:sz="4" w:space="0" w:color="auto"/>
              <w:bottom w:val="single" w:sz="4" w:space="0" w:color="auto"/>
              <w:right w:val="single" w:sz="4" w:space="0" w:color="auto"/>
            </w:tcBorders>
          </w:tcPr>
          <w:p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CE35E7" w:rsidRDefault="00EA731D"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4552" w:type="dxa"/>
            <w:tcBorders>
              <w:top w:val="single" w:sz="4" w:space="0" w:color="auto"/>
              <w:left w:val="single" w:sz="4" w:space="0" w:color="auto"/>
              <w:bottom w:val="single" w:sz="4" w:space="0" w:color="auto"/>
              <w:right w:val="single" w:sz="4" w:space="0" w:color="auto"/>
            </w:tcBorders>
          </w:tcPr>
          <w:p w:rsidR="00EA731D" w:rsidRPr="00CE35E7" w:rsidRDefault="00EA731D"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CE35E7" w:rsidRDefault="00EA731D"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4552" w:type="dxa"/>
            <w:tcBorders>
              <w:top w:val="single" w:sz="4" w:space="0" w:color="auto"/>
              <w:left w:val="single" w:sz="4" w:space="0" w:color="auto"/>
              <w:bottom w:val="single" w:sz="4" w:space="0" w:color="auto"/>
              <w:right w:val="single" w:sz="4" w:space="0" w:color="auto"/>
            </w:tcBorders>
          </w:tcPr>
          <w:p w:rsidR="00EA731D" w:rsidRPr="00CE35E7" w:rsidRDefault="00EA731D"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EA731D" w:rsidRPr="00CE35E7" w:rsidRDefault="00EA731D"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4552" w:type="dxa"/>
            <w:tcBorders>
              <w:top w:val="single" w:sz="4" w:space="0" w:color="auto"/>
              <w:left w:val="single" w:sz="4" w:space="0" w:color="auto"/>
              <w:bottom w:val="single" w:sz="4" w:space="0" w:color="auto"/>
              <w:right w:val="single" w:sz="4" w:space="0" w:color="auto"/>
            </w:tcBorders>
          </w:tcPr>
          <w:p w:rsidR="00EA731D" w:rsidRPr="00CE35E7" w:rsidRDefault="00EA731D"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p>
        </w:tc>
        <w:tc>
          <w:tcPr>
            <w:tcW w:w="4552" w:type="dxa"/>
            <w:tcBorders>
              <w:top w:val="single" w:sz="4" w:space="0" w:color="auto"/>
              <w:left w:val="single" w:sz="4" w:space="0" w:color="auto"/>
              <w:bottom w:val="single" w:sz="4" w:space="0" w:color="auto"/>
              <w:right w:val="single" w:sz="4" w:space="0" w:color="auto"/>
            </w:tcBorders>
            <w:hideMark/>
          </w:tcPr>
          <w:p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rsidR="00EA731D" w:rsidRPr="00CE35E7" w:rsidRDefault="00EA731D"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4552" w:type="dxa"/>
            <w:tcBorders>
              <w:top w:val="single" w:sz="4" w:space="0" w:color="auto"/>
              <w:left w:val="single" w:sz="4" w:space="0" w:color="auto"/>
              <w:bottom w:val="single" w:sz="4" w:space="0" w:color="auto"/>
              <w:right w:val="single" w:sz="4" w:space="0" w:color="auto"/>
            </w:tcBorders>
          </w:tcPr>
          <w:p w:rsidR="00EA731D" w:rsidRPr="00CE35E7" w:rsidRDefault="00EA731D"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CE35E7" w:rsidRDefault="00EA731D" w:rsidP="00297008">
            <w:pPr>
              <w:widowControl w:val="0"/>
              <w:spacing w:after="0" w:line="240" w:lineRule="auto"/>
              <w:jc w:val="center"/>
              <w:rPr>
                <w:rFonts w:ascii="Times New Roman" w:eastAsia="Calibri" w:hAnsi="Times New Roman" w:cs="Times New Roman"/>
                <w:b/>
                <w:color w:val="000000" w:themeColor="text1"/>
              </w:rPr>
            </w:pP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rsidR="00EA731D" w:rsidRPr="00CE35E7" w:rsidRDefault="00EA731D"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nil"/>
              <w:bottom w:val="single" w:sz="4" w:space="0" w:color="auto"/>
              <w:right w:val="nil"/>
            </w:tcBorders>
            <w:shd w:val="clear" w:color="auto" w:fill="auto"/>
            <w:vAlign w:val="center"/>
          </w:tcPr>
          <w:p w:rsidR="00EA731D" w:rsidRPr="00C369E1"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auto"/>
          </w:tcPr>
          <w:p w:rsidR="00EA731D" w:rsidRPr="00C369E1" w:rsidRDefault="00EA731D" w:rsidP="00CE35E7">
            <w:pPr>
              <w:spacing w:after="0" w:line="240" w:lineRule="auto"/>
              <w:rPr>
                <w:rFonts w:ascii="Times New Roman" w:eastAsia="Times New Roman" w:hAnsi="Times New Roman" w:cs="Times New Roman"/>
                <w:b/>
                <w:color w:val="FF0000"/>
                <w:lang w:eastAsia="lt-LT"/>
              </w:rPr>
            </w:pPr>
          </w:p>
        </w:tc>
        <w:tc>
          <w:tcPr>
            <w:tcW w:w="1405" w:type="dxa"/>
            <w:tcBorders>
              <w:top w:val="single" w:sz="4" w:space="0" w:color="auto"/>
              <w:left w:val="nil"/>
              <w:bottom w:val="single" w:sz="4" w:space="0" w:color="auto"/>
              <w:right w:val="nil"/>
            </w:tcBorders>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276" w:type="dxa"/>
            <w:tcBorders>
              <w:top w:val="single" w:sz="4" w:space="0" w:color="auto"/>
              <w:left w:val="nil"/>
              <w:bottom w:val="single" w:sz="4" w:space="0" w:color="auto"/>
              <w:right w:val="nil"/>
            </w:tcBorders>
            <w:shd w:val="clear" w:color="auto" w:fill="auto"/>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464" w:type="dxa"/>
            <w:tcBorders>
              <w:top w:val="single" w:sz="4" w:space="0" w:color="auto"/>
              <w:left w:val="nil"/>
              <w:bottom w:val="single" w:sz="4" w:space="0" w:color="auto"/>
              <w:right w:val="nil"/>
            </w:tcBorders>
            <w:shd w:val="clear" w:color="auto" w:fill="auto"/>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374" w:type="dxa"/>
            <w:gridSpan w:val="2"/>
            <w:tcBorders>
              <w:top w:val="single" w:sz="4" w:space="0" w:color="auto"/>
              <w:left w:val="nil"/>
              <w:bottom w:val="single" w:sz="4" w:space="0" w:color="auto"/>
              <w:right w:val="nil"/>
            </w:tcBorders>
            <w:shd w:val="clear" w:color="auto" w:fill="auto"/>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56" w:type="dxa"/>
            <w:tcBorders>
              <w:top w:val="single" w:sz="4" w:space="0" w:color="auto"/>
              <w:left w:val="nil"/>
              <w:bottom w:val="single" w:sz="4" w:space="0" w:color="auto"/>
              <w:right w:val="nil"/>
            </w:tcBorders>
            <w:shd w:val="clear" w:color="auto" w:fill="auto"/>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59" w:type="dxa"/>
            <w:gridSpan w:val="2"/>
            <w:tcBorders>
              <w:top w:val="single" w:sz="4" w:space="0" w:color="auto"/>
              <w:left w:val="nil"/>
              <w:bottom w:val="single" w:sz="4" w:space="0" w:color="auto"/>
              <w:right w:val="nil"/>
            </w:tcBorders>
            <w:shd w:val="clear" w:color="auto" w:fill="auto"/>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60" w:type="dxa"/>
            <w:tcBorders>
              <w:top w:val="single" w:sz="4" w:space="0" w:color="auto"/>
              <w:left w:val="nil"/>
              <w:bottom w:val="single" w:sz="4" w:space="0" w:color="auto"/>
              <w:right w:val="nil"/>
            </w:tcBorders>
            <w:shd w:val="clear" w:color="auto" w:fill="auto"/>
          </w:tcPr>
          <w:p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A13E08"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A13E08" w:rsidRPr="00C767C4" w:rsidRDefault="00A13E08"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4B083"/>
          </w:tcPr>
          <w:p w:rsidR="00A13E08" w:rsidRPr="00C767C4" w:rsidRDefault="00A13E08"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A13E08"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I.3.</w:t>
            </w:r>
          </w:p>
        </w:tc>
        <w:tc>
          <w:tcPr>
            <w:tcW w:w="45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tcPr>
          <w:p w:rsidR="00EA731D" w:rsidRPr="005268F9" w:rsidRDefault="00EA731D"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3C35B3" w:rsidRPr="00070EA3" w:rsidTr="004864FB">
        <w:trPr>
          <w:tblHeader/>
        </w:trPr>
        <w:tc>
          <w:tcPr>
            <w:tcW w:w="852" w:type="dxa"/>
            <w:tcBorders>
              <w:top w:val="single" w:sz="4" w:space="0" w:color="auto"/>
              <w:left w:val="single" w:sz="4" w:space="0" w:color="auto"/>
              <w:bottom w:val="single" w:sz="4" w:space="0" w:color="auto"/>
              <w:right w:val="single" w:sz="4" w:space="0" w:color="auto"/>
            </w:tcBorders>
          </w:tcPr>
          <w:p w:rsidR="003C35B3" w:rsidRPr="005268F9" w:rsidRDefault="003C35B3" w:rsidP="00CE67F3">
            <w:pPr>
              <w:jc w:val="center"/>
              <w:rPr>
                <w:rFonts w:ascii="Times New Roman" w:hAnsi="Times New Roman" w:cs="Times New Roman"/>
              </w:rPr>
            </w:pPr>
            <w:r>
              <w:rPr>
                <w:rFonts w:ascii="Times New Roman" w:hAnsi="Times New Roman" w:cs="Times New Roman"/>
              </w:rPr>
              <w:lastRenderedPageBreak/>
              <w:t>I.5.</w:t>
            </w:r>
          </w:p>
        </w:tc>
        <w:tc>
          <w:tcPr>
            <w:tcW w:w="4552" w:type="dxa"/>
            <w:tcBorders>
              <w:top w:val="single" w:sz="4" w:space="0" w:color="auto"/>
              <w:left w:val="single" w:sz="4" w:space="0" w:color="auto"/>
              <w:bottom w:val="single" w:sz="4" w:space="0" w:color="auto"/>
              <w:right w:val="single" w:sz="4" w:space="0" w:color="auto"/>
            </w:tcBorders>
          </w:tcPr>
          <w:p w:rsidR="003C35B3" w:rsidRPr="00CE67F3" w:rsidRDefault="003C35B3" w:rsidP="00C767C4">
            <w:pPr>
              <w:rPr>
                <w:rFonts w:ascii="Times New Roman" w:hAnsi="Times New Roman" w:cs="Times New Roman"/>
                <w:color w:val="000000" w:themeColor="text1"/>
              </w:rPr>
            </w:pPr>
            <w:r>
              <w:rPr>
                <w:rFonts w:ascii="Times New Roman" w:hAnsi="Times New Roman" w:cs="Times New Roman"/>
                <w:color w:val="000000" w:themeColor="text1"/>
              </w:rPr>
              <w:t>Biologinio turto tikrosios vertės pokytis</w:t>
            </w:r>
          </w:p>
        </w:tc>
        <w:tc>
          <w:tcPr>
            <w:tcW w:w="1405" w:type="dxa"/>
            <w:tcBorders>
              <w:top w:val="single" w:sz="4" w:space="0" w:color="auto"/>
              <w:left w:val="single" w:sz="4" w:space="0" w:color="auto"/>
              <w:bottom w:val="single" w:sz="4" w:space="0" w:color="auto"/>
              <w:right w:val="single" w:sz="4" w:space="0" w:color="auto"/>
            </w:tcBorders>
          </w:tcPr>
          <w:p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EA731D" w:rsidRPr="00CE67F3" w:rsidRDefault="00EA731D"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IV.1.</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Pardavimo</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IV.2.</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Bendrosios ir administracinės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31D" w:rsidRPr="00CE67F3" w:rsidRDefault="00EA731D"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KITA VEIKLA</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VI.1.</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Pajamos</w:t>
            </w:r>
            <w:r w:rsidR="004864FB">
              <w:rPr>
                <w:rFonts w:ascii="Times New Roman" w:hAnsi="Times New Roman" w:cs="Times New Roman"/>
              </w:rPr>
              <w:t xml:space="preserve"> (dotacijos susijusios su pajamomis)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VI.2.</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Sąnaudos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VII.1.</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Pajamos</w:t>
            </w:r>
            <w:r w:rsidR="004864FB">
              <w:rPr>
                <w:rFonts w:ascii="Times New Roman" w:hAnsi="Times New Roman" w:cs="Times New Roman"/>
              </w:rPr>
              <w:t xml:space="preserve"> (palūkanos ir panašios pajamos)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VII.2.</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rPr>
            </w:pPr>
            <w:r w:rsidRPr="005268F9">
              <w:rPr>
                <w:rFonts w:ascii="Times New Roman" w:hAnsi="Times New Roman" w:cs="Times New Roman"/>
              </w:rPr>
              <w:t>Sąnaudos</w:t>
            </w:r>
            <w:r w:rsidR="004864FB">
              <w:rPr>
                <w:rFonts w:ascii="Times New Roman" w:hAnsi="Times New Roman" w:cs="Times New Roman"/>
              </w:rPr>
              <w:t xml:space="preserve"> (palūkanos ir kitos panašios sąnaudos)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b/>
              </w:rPr>
            </w:pPr>
            <w:r w:rsidRPr="005268F9">
              <w:rPr>
                <w:rFonts w:ascii="Times New Roman" w:hAnsi="Times New Roman" w:cs="Times New Roman"/>
                <w:b/>
              </w:rPr>
              <w:t>VIII.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IX.</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CE67F3" w:rsidRDefault="00EA731D" w:rsidP="00C767C4">
            <w:pPr>
              <w:rPr>
                <w:rFonts w:ascii="Times New Roman" w:hAnsi="Times New Roman" w:cs="Times New Roman"/>
                <w:b/>
                <w:bCs/>
              </w:rPr>
            </w:pPr>
            <w:r w:rsidRPr="00CE67F3">
              <w:rPr>
                <w:rFonts w:ascii="Times New Roman" w:hAnsi="Times New Roman" w:cs="Times New Roman"/>
                <w:b/>
                <w:bCs/>
              </w:rPr>
              <w:t>PAGAUTĖ</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X.</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CE67F3" w:rsidRDefault="00EA731D" w:rsidP="00C767C4">
            <w:pPr>
              <w:rPr>
                <w:rFonts w:ascii="Times New Roman" w:hAnsi="Times New Roman" w:cs="Times New Roman"/>
                <w:b/>
                <w:bCs/>
              </w:rPr>
            </w:pPr>
            <w:r w:rsidRPr="00CE67F3">
              <w:rPr>
                <w:rFonts w:ascii="Times New Roman" w:hAnsi="Times New Roman" w:cs="Times New Roman"/>
                <w:b/>
                <w:bCs/>
              </w:rPr>
              <w:t>NETEKIMAI</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b/>
              </w:rPr>
            </w:pPr>
            <w:r w:rsidRPr="005268F9">
              <w:rPr>
                <w:rFonts w:ascii="Times New Roman" w:hAnsi="Times New Roman" w:cs="Times New Roman"/>
                <w:b/>
              </w:rPr>
              <w:t>XI.</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rHeight w:val="61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jc w:val="center"/>
              <w:rPr>
                <w:rFonts w:ascii="Times New Roman" w:hAnsi="Times New Roman" w:cs="Times New Roman"/>
              </w:rPr>
            </w:pPr>
            <w:r w:rsidRPr="005268F9">
              <w:rPr>
                <w:rFonts w:ascii="Times New Roman" w:hAnsi="Times New Roman" w:cs="Times New Roman"/>
              </w:rPr>
              <w:t>XII.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CE67F3">
            <w:pPr>
              <w:jc w:val="center"/>
              <w:rPr>
                <w:rFonts w:ascii="Times New Roman" w:hAnsi="Times New Roman" w:cs="Times New Roman"/>
                <w:b/>
                <w:bCs/>
              </w:rPr>
            </w:pPr>
            <w:r w:rsidRPr="005268F9">
              <w:rPr>
                <w:rFonts w:ascii="Times New Roman" w:hAnsi="Times New Roman" w:cs="Times New Roman"/>
                <w:b/>
                <w:bCs/>
              </w:rPr>
              <w:t>XIII.</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nil"/>
              <w:bottom w:val="single" w:sz="4" w:space="0" w:color="auto"/>
              <w:right w:val="nil"/>
            </w:tcBorders>
            <w:shd w:val="clear" w:color="auto" w:fill="auto"/>
            <w:vAlign w:val="center"/>
          </w:tcPr>
          <w:p w:rsidR="00EA731D" w:rsidRPr="005268F9"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auto"/>
          </w:tcPr>
          <w:p w:rsidR="00EA731D" w:rsidRPr="005268F9" w:rsidRDefault="00EA731D" w:rsidP="00297008">
            <w:pPr>
              <w:widowControl w:val="0"/>
              <w:spacing w:after="0" w:line="240" w:lineRule="auto"/>
              <w:rPr>
                <w:rFonts w:ascii="Times New Roman" w:hAnsi="Times New Roman" w:cs="Times New Roman"/>
              </w:rPr>
            </w:pPr>
          </w:p>
        </w:tc>
        <w:tc>
          <w:tcPr>
            <w:tcW w:w="1405" w:type="dxa"/>
            <w:tcBorders>
              <w:top w:val="single" w:sz="4" w:space="0" w:color="auto"/>
              <w:left w:val="nil"/>
              <w:bottom w:val="single" w:sz="4" w:space="0" w:color="auto"/>
              <w:right w:val="nil"/>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nil"/>
              <w:bottom w:val="single" w:sz="4" w:space="0" w:color="auto"/>
              <w:right w:val="nil"/>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nil"/>
              <w:bottom w:val="single" w:sz="4" w:space="0" w:color="auto"/>
              <w:right w:val="nil"/>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nil"/>
              <w:bottom w:val="single" w:sz="4" w:space="0" w:color="auto"/>
              <w:right w:val="nil"/>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nil"/>
              <w:bottom w:val="single" w:sz="4" w:space="0" w:color="auto"/>
              <w:right w:val="nil"/>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nil"/>
              <w:bottom w:val="single" w:sz="4" w:space="0" w:color="auto"/>
              <w:right w:val="nil"/>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nil"/>
              <w:bottom w:val="single" w:sz="4" w:space="0" w:color="auto"/>
              <w:right w:val="nil"/>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A13E08"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A13E08" w:rsidRPr="005268F9" w:rsidRDefault="00A13E08" w:rsidP="00C767C4">
            <w:pPr>
              <w:tabs>
                <w:tab w:val="left" w:pos="3555"/>
              </w:tabs>
              <w:jc w:val="center"/>
              <w:rPr>
                <w:rFonts w:ascii="Times New Roman" w:hAnsi="Times New Roman" w:cs="Times New Roman"/>
                <w:b/>
                <w:szCs w:val="24"/>
              </w:rPr>
            </w:pPr>
            <w:r w:rsidRPr="005268F9">
              <w:rPr>
                <w:rFonts w:ascii="Times New Roman" w:hAnsi="Times New Roman" w:cs="Times New Roman"/>
                <w:b/>
                <w:szCs w:val="24"/>
              </w:rPr>
              <w:lastRenderedPageBreak/>
              <w:t>6.3.</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BE4D5"/>
          </w:tcPr>
          <w:p w:rsidR="00A13E08" w:rsidRDefault="00A13E08" w:rsidP="00C767C4">
            <w:pPr>
              <w:spacing w:after="0" w:line="240" w:lineRule="auto"/>
              <w:rPr>
                <w:rFonts w:ascii="Times New Roman" w:eastAsia="Times New Roman" w:hAnsi="Times New Roman" w:cs="Times New Roman"/>
                <w:b/>
                <w:bCs/>
                <w:color w:val="000000" w:themeColor="text1"/>
                <w:lang w:eastAsia="lt-LT"/>
              </w:rPr>
            </w:pPr>
            <w:r w:rsidRPr="00C767C4">
              <w:rPr>
                <w:rFonts w:ascii="Times New Roman" w:eastAsia="Times New Roman" w:hAnsi="Times New Roman" w:cs="Times New Roman"/>
                <w:b/>
                <w:bCs/>
                <w:color w:val="000000" w:themeColor="text1"/>
                <w:lang w:eastAsia="lt-LT"/>
              </w:rPr>
              <w:t>PINIGŲ SRAUTŲ PROGNOZĖS</w:t>
            </w:r>
          </w:p>
          <w:p w:rsidR="00A13E08" w:rsidRPr="00085E43" w:rsidRDefault="00A13E08" w:rsidP="00B468F0">
            <w:pPr>
              <w:spacing w:after="0" w:line="240" w:lineRule="auto"/>
              <w:rPr>
                <w:rFonts w:ascii="Times New Roman" w:eastAsia="Calibri" w:hAnsi="Times New Roman" w:cs="Times New Roman"/>
                <w:i/>
                <w:color w:val="FF0000"/>
              </w:rPr>
            </w:pPr>
            <w:r w:rsidRPr="00D7552B">
              <w:rPr>
                <w:rFonts w:ascii="Times New Roman" w:eastAsia="Times New Roman" w:hAnsi="Times New Roman" w:cs="Times New Roman"/>
                <w:bCs/>
                <w:i/>
                <w:color w:val="FF0000"/>
                <w:lang w:eastAsia="lt-LT"/>
              </w:rPr>
              <w:t>(</w:t>
            </w:r>
            <w:r w:rsidRPr="00D7552B">
              <w:rPr>
                <w:rFonts w:ascii="Times New Roman" w:hAnsi="Times New Roman" w:cs="Times New Roman"/>
                <w:bCs/>
                <w:i/>
                <w:color w:val="FF0000"/>
              </w:rPr>
              <w:t>pildoma tuo atveju, kai</w:t>
            </w:r>
            <w:r w:rsidRPr="00D7552B">
              <w:rPr>
                <w:rFonts w:ascii="Times New Roman" w:eastAsia="Calibri" w:hAnsi="Times New Roman" w:cs="Times New Roman"/>
                <w:i/>
                <w:color w:val="FF0000"/>
                <w:szCs w:val="24"/>
              </w:rPr>
              <w:t>pareiškėjas yra pateikęs informaciją Verslo plano V dalyje ir (arba) prie vietos projekto įgyvendinimo prisideda skolintomis lėšomis)</w:t>
            </w:r>
          </w:p>
        </w:tc>
      </w:tr>
      <w:tr w:rsidR="00A13E08"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tcPr>
          <w:p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13E08" w:rsidRPr="00070EA3" w:rsidTr="004864FB">
        <w:trPr>
          <w:tblHeader/>
        </w:trPr>
        <w:tc>
          <w:tcPr>
            <w:tcW w:w="852" w:type="dxa"/>
            <w:vMerge w:val="restart"/>
            <w:tcBorders>
              <w:top w:val="single" w:sz="4" w:space="0" w:color="auto"/>
              <w:left w:val="single" w:sz="4" w:space="0" w:color="auto"/>
              <w:right w:val="single" w:sz="4" w:space="0" w:color="auto"/>
            </w:tcBorders>
            <w:shd w:val="clear" w:color="auto" w:fill="FBE4D5"/>
            <w:vAlign w:val="center"/>
          </w:tcPr>
          <w:p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4552" w:type="dxa"/>
            <w:vMerge w:val="restart"/>
            <w:tcBorders>
              <w:top w:val="single" w:sz="4" w:space="0" w:color="auto"/>
              <w:left w:val="single" w:sz="4" w:space="0" w:color="auto"/>
              <w:right w:val="single" w:sz="4" w:space="0" w:color="auto"/>
            </w:tcBorders>
            <w:shd w:val="clear" w:color="auto" w:fill="FBE4D5"/>
            <w:vAlign w:val="center"/>
          </w:tcPr>
          <w:p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rsidR="00A13E08"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rsidR="00A13E08" w:rsidRPr="005268F9"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right w:val="single" w:sz="4" w:space="0" w:color="auto"/>
            </w:tcBorders>
            <w:shd w:val="clear" w:color="auto" w:fill="FBE4D5"/>
          </w:tcPr>
          <w:p w:rsidR="00A13E08" w:rsidRDefault="00A13E08"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rsidR="00A13E08" w:rsidRPr="005C57E4" w:rsidRDefault="00A13E08"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tcPr>
          <w:p w:rsidR="00A13E08" w:rsidRPr="00070EA3" w:rsidRDefault="00A13E08"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A13E08" w:rsidRPr="00070EA3" w:rsidTr="004864FB">
        <w:trPr>
          <w:tblHeader/>
        </w:trPr>
        <w:tc>
          <w:tcPr>
            <w:tcW w:w="852" w:type="dxa"/>
            <w:vMerge/>
            <w:tcBorders>
              <w:left w:val="single" w:sz="4" w:space="0" w:color="auto"/>
              <w:bottom w:val="single" w:sz="4" w:space="0" w:color="auto"/>
              <w:right w:val="single" w:sz="4" w:space="0" w:color="auto"/>
            </w:tcBorders>
            <w:shd w:val="clear" w:color="auto" w:fill="FBE4D5"/>
            <w:vAlign w:val="center"/>
          </w:tcPr>
          <w:p w:rsidR="00A13E08" w:rsidRPr="005268F9" w:rsidRDefault="00A13E08"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vMerge/>
            <w:tcBorders>
              <w:left w:val="single" w:sz="4" w:space="0" w:color="auto"/>
              <w:bottom w:val="single" w:sz="4" w:space="0" w:color="auto"/>
              <w:right w:val="single" w:sz="4" w:space="0" w:color="auto"/>
            </w:tcBorders>
            <w:shd w:val="clear" w:color="auto" w:fill="FBE4D5"/>
            <w:vAlign w:val="center"/>
          </w:tcPr>
          <w:p w:rsidR="00A13E08" w:rsidRPr="005268F9" w:rsidRDefault="00A13E08" w:rsidP="00297008">
            <w:pPr>
              <w:widowControl w:val="0"/>
              <w:spacing w:after="0" w:line="240" w:lineRule="auto"/>
              <w:rPr>
                <w:rFonts w:ascii="Times New Roman" w:hAnsi="Times New Roman" w:cs="Times New Roman"/>
              </w:rPr>
            </w:pPr>
          </w:p>
        </w:tc>
        <w:tc>
          <w:tcPr>
            <w:tcW w:w="1405" w:type="dxa"/>
            <w:vMerge/>
            <w:tcBorders>
              <w:left w:val="single" w:sz="4" w:space="0" w:color="auto"/>
              <w:bottom w:val="single" w:sz="4" w:space="0" w:color="auto"/>
              <w:right w:val="single" w:sz="4" w:space="0" w:color="auto"/>
            </w:tcBorders>
            <w:shd w:val="clear" w:color="auto" w:fill="FBE4D5"/>
          </w:tcPr>
          <w:p w:rsidR="00A13E08" w:rsidRPr="005268F9" w:rsidRDefault="00A13E08" w:rsidP="00297008">
            <w:pPr>
              <w:tabs>
                <w:tab w:val="left" w:pos="3555"/>
              </w:tabs>
              <w:spacing w:after="0" w:line="240" w:lineRule="auto"/>
              <w:jc w:val="center"/>
              <w:rPr>
                <w:rFonts w:ascii="Times New Roman" w:eastAsia="Calibri" w:hAnsi="Times New Roman" w:cs="Times New Roman"/>
                <w:b/>
                <w:color w:val="FF0000"/>
              </w:rPr>
            </w:pPr>
          </w:p>
        </w:tc>
        <w:tc>
          <w:tcPr>
            <w:tcW w:w="1276" w:type="dxa"/>
            <w:vMerge/>
            <w:tcBorders>
              <w:left w:val="single" w:sz="4" w:space="0" w:color="auto"/>
              <w:bottom w:val="single" w:sz="4" w:space="0" w:color="auto"/>
              <w:right w:val="single" w:sz="4" w:space="0" w:color="auto"/>
            </w:tcBorders>
            <w:shd w:val="clear" w:color="auto" w:fill="FBE4D5"/>
            <w:vAlign w:val="center"/>
          </w:tcPr>
          <w:p w:rsidR="00A13E08" w:rsidRPr="005268F9" w:rsidRDefault="00A13E08"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rsidR="00A13E08" w:rsidRPr="005C57E4" w:rsidRDefault="00A13E08"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A13E08" w:rsidRPr="008235BD" w:rsidRDefault="00A13E08"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I.9.</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lastRenderedPageBreak/>
              <w:t>I.14.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C767C4">
            <w:pPr>
              <w:widowControl w:val="0"/>
              <w:autoSpaceDE w:val="0"/>
              <w:autoSpaceDN w:val="0"/>
              <w:adjustRightInd w:val="0"/>
              <w:rPr>
                <w:rFonts w:ascii="Times New Roman" w:hAnsi="Times New Roman" w:cs="Times New Roman"/>
                <w:b/>
                <w:szCs w:val="24"/>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4864FB">
            <w:pPr>
              <w:ind w:left="-57" w:right="-57"/>
              <w:jc w:val="center"/>
              <w:rPr>
                <w:rFonts w:ascii="Times New Roman" w:hAnsi="Times New Roman" w:cs="Times New Roman"/>
                <w:b/>
              </w:rPr>
            </w:pPr>
            <w:r w:rsidRPr="005268F9">
              <w:rPr>
                <w:rFonts w:ascii="Times New Roman" w:hAnsi="Times New Roman" w:cs="Times New Roman"/>
                <w:b/>
              </w:rPr>
              <w:t>II.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1405" w:type="dxa"/>
            <w:tcBorders>
              <w:top w:val="single" w:sz="4" w:space="0" w:color="auto"/>
              <w:left w:val="single" w:sz="4" w:space="0" w:color="auto"/>
              <w:bottom w:val="single" w:sz="4" w:space="0" w:color="auto"/>
              <w:right w:val="single" w:sz="4" w:space="0" w:color="auto"/>
            </w:tcBorders>
          </w:tcPr>
          <w:p w:rsidR="00EA731D" w:rsidRPr="00BC088A" w:rsidRDefault="00EA731D"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BC088A" w:rsidRDefault="00EA731D"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II.9.</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4864FB">
            <w:pPr>
              <w:widowControl w:val="0"/>
              <w:autoSpaceDE w:val="0"/>
              <w:autoSpaceDN w:val="0"/>
              <w:adjustRightInd w:val="0"/>
              <w:jc w:val="center"/>
              <w:rPr>
                <w:rFonts w:ascii="Times New Roman" w:hAnsi="Times New Roman" w:cs="Times New Roman"/>
                <w:szCs w:val="24"/>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4864FB">
            <w:pPr>
              <w:ind w:left="-57" w:right="-57"/>
              <w:jc w:val="center"/>
              <w:rPr>
                <w:rFonts w:ascii="Times New Roman" w:hAnsi="Times New Roman" w:cs="Times New Roman"/>
                <w:b/>
              </w:rPr>
            </w:pPr>
            <w:r w:rsidRPr="005268F9">
              <w:rPr>
                <w:rFonts w:ascii="Times New Roman" w:hAnsi="Times New Roman" w:cs="Times New Roman"/>
                <w:b/>
              </w:rPr>
              <w:t>III.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BC088A" w:rsidRDefault="00EA731D"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lastRenderedPageBreak/>
              <w:t>III.1.1.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C767C4">
            <w:pPr>
              <w:rPr>
                <w:rFonts w:ascii="Times New Roman" w:hAnsi="Times New Roman" w:cs="Times New Roman"/>
              </w:rPr>
            </w:pPr>
            <w:r w:rsidRPr="005268F9">
              <w:rPr>
                <w:rFonts w:ascii="Times New Roman" w:hAnsi="Times New Roman" w:cs="Times New Roman"/>
              </w:rPr>
              <w:t>Akcijų išleidimas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C767C4">
            <w:pPr>
              <w:rPr>
                <w:rFonts w:ascii="Times New Roman" w:hAnsi="Times New Roman" w:cs="Times New Roman"/>
              </w:rPr>
            </w:pPr>
            <w:r w:rsidRPr="005268F9">
              <w:rPr>
                <w:rFonts w:ascii="Times New Roman" w:hAnsi="Times New Roman" w:cs="Times New Roman"/>
              </w:rPr>
              <w:t>Savų akcijų supirkimas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C767C4">
            <w:pPr>
              <w:rPr>
                <w:rFonts w:ascii="Times New Roman" w:hAnsi="Times New Roman" w:cs="Times New Roman"/>
              </w:rPr>
            </w:pPr>
            <w:r w:rsidRPr="005268F9">
              <w:rPr>
                <w:rFonts w:ascii="Times New Roman" w:hAnsi="Times New Roman" w:cs="Times New Roman"/>
              </w:rPr>
              <w:t>Dividendų išmokėjimas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5268F9">
            <w:pPr>
              <w:ind w:left="-57" w:right="-57"/>
              <w:jc w:val="center"/>
              <w:rPr>
                <w:rFonts w:ascii="Times New Roman" w:hAnsi="Times New Roman" w:cs="Times New Roman"/>
              </w:rPr>
            </w:pP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lastRenderedPageBreak/>
              <w:t>V.</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1405" w:type="dxa"/>
            <w:tcBorders>
              <w:top w:val="single" w:sz="4" w:space="0" w:color="auto"/>
              <w:left w:val="single" w:sz="4" w:space="0" w:color="auto"/>
              <w:bottom w:val="single" w:sz="4" w:space="0" w:color="auto"/>
              <w:right w:val="single" w:sz="4" w:space="0" w:color="auto"/>
            </w:tcBorders>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EA731D" w:rsidRPr="005268F9" w:rsidRDefault="00EA731D"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1405" w:type="dxa"/>
            <w:tcBorders>
              <w:top w:val="single" w:sz="4" w:space="0" w:color="auto"/>
              <w:left w:val="single" w:sz="4" w:space="0" w:color="auto"/>
              <w:bottom w:val="single" w:sz="4" w:space="0" w:color="auto"/>
              <w:right w:val="single" w:sz="4" w:space="0" w:color="auto"/>
            </w:tcBorders>
          </w:tcPr>
          <w:p w:rsidR="00EA731D" w:rsidRPr="005268F9" w:rsidRDefault="00EA731D"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1D" w:rsidRPr="005268F9" w:rsidRDefault="00EA731D"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rsidTr="004864FB">
        <w:trPr>
          <w:tblHeader/>
        </w:trPr>
        <w:tc>
          <w:tcPr>
            <w:tcW w:w="852" w:type="dxa"/>
            <w:tcBorders>
              <w:top w:val="single" w:sz="4" w:space="0" w:color="auto"/>
              <w:left w:val="nil"/>
              <w:bottom w:val="single" w:sz="4" w:space="0" w:color="auto"/>
              <w:right w:val="nil"/>
            </w:tcBorders>
            <w:shd w:val="clear" w:color="auto" w:fill="FFFFFF"/>
            <w:vAlign w:val="center"/>
          </w:tcPr>
          <w:p w:rsidR="00EA731D" w:rsidRPr="00070EA3"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FFFFFF"/>
          </w:tcPr>
          <w:p w:rsidR="00EA731D" w:rsidRPr="00070EA3" w:rsidRDefault="00EA731D" w:rsidP="00297008">
            <w:pPr>
              <w:widowControl w:val="0"/>
              <w:spacing w:after="0" w:line="240" w:lineRule="auto"/>
              <w:rPr>
                <w:rFonts w:ascii="Times New Roman" w:eastAsia="Times New Roman" w:hAnsi="Times New Roman" w:cs="Times New Roman"/>
                <w:b/>
                <w:color w:val="FF0000"/>
                <w:lang w:eastAsia="lt-LT"/>
              </w:rPr>
            </w:pPr>
          </w:p>
        </w:tc>
        <w:tc>
          <w:tcPr>
            <w:tcW w:w="1405" w:type="dxa"/>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nil"/>
              <w:bottom w:val="single" w:sz="4" w:space="0" w:color="auto"/>
              <w:right w:val="nil"/>
            </w:tcBorders>
            <w:shd w:val="clear" w:color="auto" w:fill="FFFFFF"/>
          </w:tcPr>
          <w:p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A13E08"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rsidR="00A13E08" w:rsidRPr="008235BD" w:rsidRDefault="00A13E08"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rsidR="00A13E08" w:rsidRPr="008235BD" w:rsidRDefault="00A13E08"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A13E08" w:rsidRPr="00070EA3" w:rsidTr="004864FB">
        <w:trPr>
          <w:trHeight w:val="465"/>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13E08" w:rsidRPr="00070EA3" w:rsidTr="004864FB">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rsidR="00A13E08"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rsidR="00A13E08" w:rsidRPr="005268F9"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13E08" w:rsidRDefault="00A13E08"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rsidR="00A13E08" w:rsidRPr="005C57E4" w:rsidRDefault="00A13E08"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A13E08" w:rsidRPr="00070EA3" w:rsidTr="004864FB">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13E08" w:rsidRPr="008235BD" w:rsidRDefault="00A13E08" w:rsidP="00297008">
            <w:pPr>
              <w:spacing w:after="0" w:line="240" w:lineRule="auto"/>
              <w:rPr>
                <w:rFonts w:ascii="Times New Roman" w:eastAsia="Calibri" w:hAnsi="Times New Roman" w:cs="Times New Roman"/>
                <w:b/>
                <w:color w:val="000000" w:themeColor="text1"/>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rsidR="00A13E08" w:rsidRPr="008235BD" w:rsidRDefault="00A13E08" w:rsidP="00297008">
            <w:pPr>
              <w:spacing w:after="0" w:line="240" w:lineRule="auto"/>
              <w:rPr>
                <w:rFonts w:ascii="Times New Roman" w:eastAsia="Calibri" w:hAnsi="Times New Roman" w:cs="Times New Roman"/>
                <w:b/>
                <w:color w:val="000000" w:themeColor="text1"/>
              </w:rPr>
            </w:pPr>
          </w:p>
        </w:tc>
        <w:tc>
          <w:tcPr>
            <w:tcW w:w="1405" w:type="dxa"/>
            <w:vMerge/>
            <w:tcBorders>
              <w:left w:val="single" w:sz="4" w:space="0" w:color="auto"/>
              <w:bottom w:val="single" w:sz="4" w:space="0" w:color="auto"/>
              <w:right w:val="single" w:sz="4" w:space="0" w:color="auto"/>
            </w:tcBorders>
          </w:tcPr>
          <w:p w:rsidR="00A13E08" w:rsidRPr="008235BD" w:rsidRDefault="00A13E08" w:rsidP="00297008">
            <w:pPr>
              <w:spacing w:after="0" w:line="240" w:lineRule="auto"/>
              <w:rPr>
                <w:rFonts w:ascii="Times New Roman" w:eastAsia="Calibri" w:hAnsi="Times New Roman" w:cs="Times New Roman"/>
                <w:b/>
                <w:color w:val="000000" w:themeColor="text1"/>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3E08" w:rsidRPr="008235BD" w:rsidRDefault="00A13E08" w:rsidP="00297008">
            <w:pPr>
              <w:spacing w:after="0" w:line="240" w:lineRule="auto"/>
              <w:rPr>
                <w:rFonts w:ascii="Times New Roman" w:eastAsia="Calibri" w:hAnsi="Times New Roman" w:cs="Times New Roman"/>
                <w:b/>
                <w:color w:val="000000" w:themeColor="text1"/>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61" w:type="dxa"/>
            <w:tcBorders>
              <w:top w:val="single" w:sz="4" w:space="0" w:color="auto"/>
              <w:left w:val="single" w:sz="4" w:space="0" w:color="auto"/>
              <w:bottom w:val="single" w:sz="4" w:space="0" w:color="auto"/>
              <w:right w:val="single" w:sz="4" w:space="0" w:color="auto"/>
            </w:tcBorders>
            <w:shd w:val="clear" w:color="auto" w:fill="FBE4D5"/>
            <w:hideMark/>
          </w:tcPr>
          <w:p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rsidR="00A13E08" w:rsidRPr="005C57E4" w:rsidRDefault="00A13E08"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A13E08" w:rsidRPr="008235BD" w:rsidRDefault="00A13E08"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1D" w:rsidRPr="008235BD" w:rsidRDefault="00EA731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r w:rsidR="00EA731D" w:rsidRPr="00070EA3"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EA731D" w:rsidRPr="008235BD" w:rsidRDefault="00EA731D" w:rsidP="00B468F0">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A731D" w:rsidRPr="008235BD" w:rsidRDefault="00EA731D" w:rsidP="00B468F0">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bl>
    <w:p w:rsidR="005C57E4" w:rsidRPr="00070EA3" w:rsidRDefault="005C57E4" w:rsidP="005C57E4">
      <w:pPr>
        <w:spacing w:after="0" w:line="240" w:lineRule="auto"/>
        <w:ind w:firstLine="720"/>
        <w:rPr>
          <w:rFonts w:ascii="Times New Roman" w:eastAsia="Calibri" w:hAnsi="Times New Roman" w:cs="Times New Roman"/>
          <w:color w:val="FF0000"/>
        </w:rPr>
      </w:pPr>
    </w:p>
    <w:p w:rsidR="005C57E4" w:rsidRPr="00514F35" w:rsidRDefault="00C20106" w:rsidP="00514F35">
      <w:pPr>
        <w:spacing w:after="0" w:line="240" w:lineRule="auto"/>
        <w:jc w:val="center"/>
        <w:rPr>
          <w:rFonts w:ascii="Times New Roman" w:eastAsia="Times New Roman" w:hAnsi="Times New Roman" w:cs="Times New Roman"/>
        </w:rPr>
        <w:sectPr w:rsidR="005C57E4" w:rsidRPr="00514F35" w:rsidSect="00644940">
          <w:pgSz w:w="16840" w:h="11907" w:orient="landscape"/>
          <w:pgMar w:top="1701" w:right="1134" w:bottom="1134" w:left="1134" w:header="567" w:footer="567" w:gutter="0"/>
          <w:pgNumType w:start="1"/>
          <w:cols w:space="1296"/>
          <w:titlePg/>
          <w:docGrid w:linePitch="326"/>
        </w:sectPr>
      </w:pPr>
      <w:r>
        <w:rPr>
          <w:rFonts w:ascii="Times New Roman" w:eastAsia="Times New Roman" w:hAnsi="Times New Roman" w:cs="Times New Roman"/>
          <w:lang w:eastAsia="lt-LT"/>
        </w:rPr>
        <w:t>______</w:t>
      </w:r>
      <w:r w:rsidR="00644940">
        <w:rPr>
          <w:rFonts w:ascii="Times New Roman" w:eastAsia="Times New Roman" w:hAnsi="Times New Roman" w:cs="Times New Roman"/>
          <w:lang w:eastAsia="lt-LT"/>
        </w:rPr>
        <w:t>_______</w:t>
      </w:r>
    </w:p>
    <w:p w:rsidR="00175D69" w:rsidRPr="00514F35" w:rsidRDefault="00175D69" w:rsidP="00644940">
      <w:pPr>
        <w:tabs>
          <w:tab w:val="left" w:pos="5520"/>
        </w:tabs>
      </w:pPr>
    </w:p>
    <w:sectPr w:rsidR="00175D69" w:rsidRPr="00514F35" w:rsidSect="005E61B0">
      <w:pgSz w:w="11907" w:h="16840"/>
      <w:pgMar w:top="1247"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66" w:rsidRDefault="007A2F66" w:rsidP="002D2AF1">
      <w:pPr>
        <w:spacing w:after="0" w:line="240" w:lineRule="auto"/>
      </w:pPr>
      <w:r>
        <w:separator/>
      </w:r>
    </w:p>
  </w:endnote>
  <w:endnote w:type="continuationSeparator" w:id="1">
    <w:p w:rsidR="007A2F66" w:rsidRDefault="007A2F66" w:rsidP="002D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BF" w:rsidRPr="00EB695F" w:rsidRDefault="001C22BF"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1C22BF" w:rsidRPr="002D2AF1" w:rsidRDefault="001C22BF" w:rsidP="002D2AF1">
    <w:pPr>
      <w:pStyle w:val="Footer"/>
      <w:jc w:val="right"/>
      <w:rPr>
        <w:rFonts w:ascii="Times New Roman" w:hAnsi="Times New Roman" w:cs="Times New Roman"/>
        <w:i/>
        <w:sz w:val="22"/>
        <w:szCs w:val="22"/>
      </w:rPr>
    </w:pPr>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 ar jo įgalioto asmens parašas         A. V.</w:t>
    </w:r>
  </w:p>
  <w:p w:rsidR="001C22BF" w:rsidRDefault="001C2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BF" w:rsidRPr="00EB695F" w:rsidRDefault="001C22BF"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1C22BF" w:rsidRPr="002D2AF1" w:rsidRDefault="001C22BF" w:rsidP="002D2AF1">
    <w:pPr>
      <w:pStyle w:val="Footer"/>
      <w:jc w:val="right"/>
      <w:rPr>
        <w:rFonts w:ascii="Times New Roman" w:hAnsi="Times New Roman" w:cs="Times New Roman"/>
        <w:i/>
        <w:sz w:val="22"/>
        <w:szCs w:val="22"/>
      </w:rPr>
    </w:pPr>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 ar jo įgalioto asmens parašas         A. V.</w:t>
    </w:r>
  </w:p>
  <w:p w:rsidR="001C22BF" w:rsidRDefault="001C2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66" w:rsidRDefault="007A2F66" w:rsidP="002D2AF1">
      <w:pPr>
        <w:spacing w:after="0" w:line="240" w:lineRule="auto"/>
      </w:pPr>
      <w:r>
        <w:separator/>
      </w:r>
    </w:p>
  </w:footnote>
  <w:footnote w:type="continuationSeparator" w:id="1">
    <w:p w:rsidR="007A2F66" w:rsidRDefault="007A2F66" w:rsidP="002D2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BF" w:rsidRDefault="001C22BF" w:rsidP="00162389">
    <w:pPr>
      <w:pStyle w:val="Header"/>
      <w:tabs>
        <w:tab w:val="center" w:pos="4896"/>
        <w:tab w:val="left" w:pos="6195"/>
      </w:tabs>
    </w:pPr>
    <w:r>
      <w:tab/>
    </w:r>
  </w:p>
  <w:p w:rsidR="001C22BF" w:rsidRDefault="001C2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BF" w:rsidRDefault="001C22BF" w:rsidP="00162389">
    <w:pPr>
      <w:pStyle w:val="Header"/>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5C57E4"/>
    <w:rsid w:val="00070E05"/>
    <w:rsid w:val="00070EA3"/>
    <w:rsid w:val="00075E56"/>
    <w:rsid w:val="00085E43"/>
    <w:rsid w:val="00097D35"/>
    <w:rsid w:val="000A6EFB"/>
    <w:rsid w:val="00110CB3"/>
    <w:rsid w:val="001451EC"/>
    <w:rsid w:val="00150EB9"/>
    <w:rsid w:val="00162389"/>
    <w:rsid w:val="00163CAA"/>
    <w:rsid w:val="00175D69"/>
    <w:rsid w:val="00182B22"/>
    <w:rsid w:val="001C22BF"/>
    <w:rsid w:val="001E23EE"/>
    <w:rsid w:val="0021740B"/>
    <w:rsid w:val="00256DC8"/>
    <w:rsid w:val="00297008"/>
    <w:rsid w:val="002B4AEE"/>
    <w:rsid w:val="002D2AF1"/>
    <w:rsid w:val="00330AEF"/>
    <w:rsid w:val="00380AF7"/>
    <w:rsid w:val="003C35B3"/>
    <w:rsid w:val="003D5C50"/>
    <w:rsid w:val="0046772F"/>
    <w:rsid w:val="004864FB"/>
    <w:rsid w:val="004D0CF6"/>
    <w:rsid w:val="004D32F1"/>
    <w:rsid w:val="00514F35"/>
    <w:rsid w:val="005268F9"/>
    <w:rsid w:val="00543B40"/>
    <w:rsid w:val="00560AB3"/>
    <w:rsid w:val="0056219F"/>
    <w:rsid w:val="005C0E02"/>
    <w:rsid w:val="005C57E4"/>
    <w:rsid w:val="005E61B0"/>
    <w:rsid w:val="00644940"/>
    <w:rsid w:val="00646626"/>
    <w:rsid w:val="0066714A"/>
    <w:rsid w:val="0068148C"/>
    <w:rsid w:val="006C3F48"/>
    <w:rsid w:val="00700E39"/>
    <w:rsid w:val="007300C5"/>
    <w:rsid w:val="007A2F66"/>
    <w:rsid w:val="007D38C1"/>
    <w:rsid w:val="007E1234"/>
    <w:rsid w:val="007F3506"/>
    <w:rsid w:val="008235BD"/>
    <w:rsid w:val="0086244F"/>
    <w:rsid w:val="00921EFE"/>
    <w:rsid w:val="009A6A5B"/>
    <w:rsid w:val="00A13E08"/>
    <w:rsid w:val="00A274F3"/>
    <w:rsid w:val="00A5041B"/>
    <w:rsid w:val="00A5314B"/>
    <w:rsid w:val="00A757FD"/>
    <w:rsid w:val="00AF0842"/>
    <w:rsid w:val="00B04030"/>
    <w:rsid w:val="00B468F0"/>
    <w:rsid w:val="00B55CCB"/>
    <w:rsid w:val="00B61631"/>
    <w:rsid w:val="00B96442"/>
    <w:rsid w:val="00BB0607"/>
    <w:rsid w:val="00BC088A"/>
    <w:rsid w:val="00BE2DA5"/>
    <w:rsid w:val="00BF5195"/>
    <w:rsid w:val="00C04DD4"/>
    <w:rsid w:val="00C20106"/>
    <w:rsid w:val="00C369E1"/>
    <w:rsid w:val="00C767C4"/>
    <w:rsid w:val="00CE35E7"/>
    <w:rsid w:val="00CE52EC"/>
    <w:rsid w:val="00CE67F3"/>
    <w:rsid w:val="00CF50CD"/>
    <w:rsid w:val="00D02764"/>
    <w:rsid w:val="00D05262"/>
    <w:rsid w:val="00D3795C"/>
    <w:rsid w:val="00D43E7C"/>
    <w:rsid w:val="00D7552B"/>
    <w:rsid w:val="00E400FD"/>
    <w:rsid w:val="00EA731D"/>
    <w:rsid w:val="00F36D14"/>
    <w:rsid w:val="00FC2D1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B0"/>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38CF-7951-43FF-AEFB-36A2CEF0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20291</Words>
  <Characters>11567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Dariaus</cp:lastModifiedBy>
  <cp:revision>2</cp:revision>
  <cp:lastPrinted>2019-04-04T11:46:00Z</cp:lastPrinted>
  <dcterms:created xsi:type="dcterms:W3CDTF">2020-10-01T18:30:00Z</dcterms:created>
  <dcterms:modified xsi:type="dcterms:W3CDTF">2020-10-01T18:30:00Z</dcterms:modified>
</cp:coreProperties>
</file>