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07533" w14:textId="77777777" w:rsidR="004078FA" w:rsidRDefault="004078FA" w:rsidP="007D66DA">
      <w:pPr>
        <w:pStyle w:val="Standard"/>
        <w:rPr>
          <w:b/>
        </w:rPr>
      </w:pPr>
    </w:p>
    <w:p w14:paraId="301CFB9F" w14:textId="77777777" w:rsidR="004078FA" w:rsidRDefault="00D04BCE">
      <w:pPr>
        <w:pStyle w:val="Standard"/>
        <w:jc w:val="center"/>
      </w:pPr>
      <w:r>
        <w:rPr>
          <w:noProof/>
          <w:lang w:eastAsia="lt-LT"/>
        </w:rPr>
        <w:drawing>
          <wp:inline distT="0" distB="0" distL="0" distR="0" wp14:anchorId="1DDB1DE8" wp14:editId="7A171A01">
            <wp:extent cx="581040" cy="647640"/>
            <wp:effectExtent l="0" t="0" r="9510" b="6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40" cy="647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2EDD149" w14:textId="77777777" w:rsidR="004078FA" w:rsidRDefault="00D04BCE">
      <w:pPr>
        <w:pStyle w:val="Standard"/>
        <w:spacing w:after="0"/>
        <w:jc w:val="center"/>
      </w:pPr>
      <w:r>
        <w:t>DZŪKIJOS KAIMO PLĖTROS PARTNERIŲ ASOCIACIJOS</w:t>
      </w:r>
    </w:p>
    <w:p w14:paraId="5882C525" w14:textId="77777777" w:rsidR="004078FA" w:rsidRDefault="00D04BCE">
      <w:pPr>
        <w:pStyle w:val="Standard"/>
        <w:jc w:val="center"/>
      </w:pPr>
      <w:r>
        <w:t>(DZŪKIJOS VVG)</w:t>
      </w:r>
    </w:p>
    <w:p w14:paraId="2BD1FE4D" w14:textId="77777777" w:rsidR="004078FA" w:rsidRDefault="00D04BCE">
      <w:pPr>
        <w:pStyle w:val="Standard"/>
        <w:spacing w:after="0"/>
        <w:jc w:val="center"/>
      </w:pPr>
      <w:r>
        <w:t>VALDYBOS POSĖDŽIO</w:t>
      </w:r>
    </w:p>
    <w:p w14:paraId="32158BFE" w14:textId="77777777" w:rsidR="004078FA" w:rsidRDefault="00D04BCE">
      <w:pPr>
        <w:pStyle w:val="Standard"/>
        <w:jc w:val="center"/>
      </w:pPr>
      <w:r>
        <w:t>PROTOKOLAS</w:t>
      </w:r>
    </w:p>
    <w:p w14:paraId="7FA855B4" w14:textId="5B3BAA46" w:rsidR="004078FA" w:rsidRDefault="00D04BCE">
      <w:pPr>
        <w:pStyle w:val="Standard"/>
        <w:spacing w:after="0"/>
        <w:jc w:val="center"/>
      </w:pPr>
      <w:r>
        <w:t>20</w:t>
      </w:r>
      <w:r w:rsidR="00800CE7">
        <w:t>20</w:t>
      </w:r>
      <w:r>
        <w:t>-0</w:t>
      </w:r>
      <w:r w:rsidR="00B9425E">
        <w:t>6</w:t>
      </w:r>
      <w:r>
        <w:t>-</w:t>
      </w:r>
      <w:r w:rsidR="00B9425E">
        <w:t>22</w:t>
      </w:r>
      <w:r>
        <w:t xml:space="preserve"> Nr. </w:t>
      </w:r>
      <w:r w:rsidR="00800CE7">
        <w:t>V</w:t>
      </w:r>
      <w:r w:rsidR="00800CE7" w:rsidRPr="00553788">
        <w:t>1-</w:t>
      </w:r>
      <w:r w:rsidR="00B9425E">
        <w:t>4</w:t>
      </w:r>
    </w:p>
    <w:p w14:paraId="77ECD0B3" w14:textId="77777777" w:rsidR="004078FA" w:rsidRDefault="00D04BCE">
      <w:pPr>
        <w:pStyle w:val="Standard"/>
        <w:jc w:val="center"/>
      </w:pPr>
      <w:r>
        <w:t>Lazdijai</w:t>
      </w:r>
    </w:p>
    <w:p w14:paraId="530F5C09" w14:textId="230DD335" w:rsidR="004078FA" w:rsidRDefault="00D04BCE">
      <w:pPr>
        <w:pStyle w:val="Standard"/>
        <w:spacing w:line="360" w:lineRule="auto"/>
        <w:jc w:val="both"/>
      </w:pPr>
      <w:r>
        <w:t>Valdybos posėdis įvyko 20</w:t>
      </w:r>
      <w:r w:rsidR="00800CE7">
        <w:t>20</w:t>
      </w:r>
      <w:r>
        <w:t xml:space="preserve"> m. </w:t>
      </w:r>
      <w:r w:rsidR="00B9425E">
        <w:t>birželio 22</w:t>
      </w:r>
      <w:r w:rsidR="00800CE7" w:rsidRPr="00866C6B">
        <w:t xml:space="preserve"> d. 1</w:t>
      </w:r>
      <w:r w:rsidR="00B9425E">
        <w:t>5</w:t>
      </w:r>
      <w:r w:rsidR="00800CE7" w:rsidRPr="00866C6B">
        <w:t>.0</w:t>
      </w:r>
      <w:r w:rsidR="00800CE7">
        <w:t>0</w:t>
      </w:r>
      <w:r w:rsidR="00800CE7" w:rsidRPr="00866C6B">
        <w:t xml:space="preserve"> val</w:t>
      </w:r>
      <w:r>
        <w:t>.</w:t>
      </w:r>
      <w:r w:rsidR="00800CE7">
        <w:t xml:space="preserve"> Lazdijuose.</w:t>
      </w:r>
    </w:p>
    <w:p w14:paraId="0F4AAC99" w14:textId="77777777" w:rsidR="004078FA" w:rsidRDefault="00D04BCE">
      <w:pPr>
        <w:pStyle w:val="Standard"/>
        <w:jc w:val="both"/>
      </w:pPr>
      <w:r>
        <w:t>Posėdžio  pirmininkė – Sandra Sinkevičienė, Dzūkijos kaimo plėtros partnerių asociacijos     (Dzūkijos VVG)  (toliau – Dzūkijos VVG)  valdybos pirmininkė.</w:t>
      </w:r>
    </w:p>
    <w:p w14:paraId="3ECC2F91" w14:textId="77777777" w:rsidR="004078FA" w:rsidRPr="0052672F" w:rsidRDefault="00D04BCE" w:rsidP="002E5F8B">
      <w:pPr>
        <w:rPr>
          <w:rFonts w:ascii="Times New Roman" w:hAnsi="Times New Roman" w:cs="Times New Roman"/>
        </w:rPr>
      </w:pPr>
      <w:r w:rsidRPr="0052672F">
        <w:rPr>
          <w:rFonts w:ascii="Times New Roman" w:hAnsi="Times New Roman" w:cs="Times New Roman"/>
        </w:rPr>
        <w:t xml:space="preserve">Posėdžio sekretorius – </w:t>
      </w:r>
      <w:bookmarkStart w:id="0" w:name="_Hlk505063930"/>
      <w:r w:rsidR="001C2F0C" w:rsidRPr="0052672F">
        <w:rPr>
          <w:rFonts w:ascii="Times New Roman" w:hAnsi="Times New Roman" w:cs="Times New Roman"/>
        </w:rPr>
        <w:t xml:space="preserve">Edita </w:t>
      </w:r>
      <w:proofErr w:type="spellStart"/>
      <w:r w:rsidR="001C2F0C" w:rsidRPr="0052672F">
        <w:rPr>
          <w:rFonts w:ascii="Times New Roman" w:hAnsi="Times New Roman" w:cs="Times New Roman"/>
        </w:rPr>
        <w:t>Savukynaitė</w:t>
      </w:r>
      <w:proofErr w:type="spellEnd"/>
      <w:r w:rsidRPr="0052672F">
        <w:rPr>
          <w:rFonts w:ascii="Times New Roman" w:hAnsi="Times New Roman" w:cs="Times New Roman"/>
        </w:rPr>
        <w:t xml:space="preserve">, </w:t>
      </w:r>
      <w:bookmarkEnd w:id="0"/>
      <w:r w:rsidRPr="0052672F">
        <w:rPr>
          <w:rFonts w:ascii="Times New Roman" w:hAnsi="Times New Roman" w:cs="Times New Roman"/>
        </w:rPr>
        <w:t xml:space="preserve">Dzūkijos kaimo plėtros partnerių asociacijos (Dzūkijos VVG) (toliau – Dzūkijos VVG) </w:t>
      </w:r>
      <w:r w:rsidR="001C2F0C" w:rsidRPr="0052672F">
        <w:rPr>
          <w:rFonts w:ascii="Times New Roman" w:hAnsi="Times New Roman" w:cs="Times New Roman"/>
        </w:rPr>
        <w:t>viešųjų ryšių specialistė</w:t>
      </w:r>
      <w:r w:rsidRPr="0052672F">
        <w:rPr>
          <w:rFonts w:ascii="Times New Roman" w:hAnsi="Times New Roman" w:cs="Times New Roman"/>
        </w:rPr>
        <w:t>.</w:t>
      </w:r>
    </w:p>
    <w:p w14:paraId="3A499A2E" w14:textId="73393CF2" w:rsidR="0093620F" w:rsidRPr="00E06EE6" w:rsidRDefault="00D04BCE" w:rsidP="0093620F">
      <w:pPr>
        <w:jc w:val="both"/>
      </w:pPr>
      <w:r w:rsidRPr="0052672F">
        <w:rPr>
          <w:rFonts w:ascii="Times New Roman" w:hAnsi="Times New Roman" w:cs="Times New Roman"/>
        </w:rPr>
        <w:t xml:space="preserve">Valdybą sudaro  11 narių. </w:t>
      </w:r>
      <w:r w:rsidR="0093620F" w:rsidRPr="0093620F">
        <w:rPr>
          <w:rFonts w:ascii="Times New Roman" w:hAnsi="Times New Roman" w:cs="Times New Roman"/>
        </w:rPr>
        <w:t xml:space="preserve">Posėdyje dalyvavo </w:t>
      </w:r>
      <w:r w:rsidR="00B9425E">
        <w:rPr>
          <w:rFonts w:ascii="Times New Roman" w:hAnsi="Times New Roman" w:cs="Times New Roman"/>
        </w:rPr>
        <w:t>10</w:t>
      </w:r>
      <w:r w:rsidR="0093620F" w:rsidRPr="0093620F">
        <w:rPr>
          <w:rFonts w:ascii="Times New Roman" w:hAnsi="Times New Roman" w:cs="Times New Roman"/>
        </w:rPr>
        <w:t xml:space="preserve"> nari</w:t>
      </w:r>
      <w:r w:rsidR="00B9425E">
        <w:rPr>
          <w:rFonts w:ascii="Times New Roman" w:hAnsi="Times New Roman" w:cs="Times New Roman"/>
        </w:rPr>
        <w:t>ų</w:t>
      </w:r>
      <w:r w:rsidR="0093620F" w:rsidRPr="0093620F">
        <w:rPr>
          <w:rFonts w:ascii="Times New Roman" w:hAnsi="Times New Roman" w:cs="Times New Roman"/>
        </w:rPr>
        <w:t xml:space="preserve">: </w:t>
      </w:r>
      <w:r w:rsidR="00B9425E" w:rsidRPr="00B9425E">
        <w:rPr>
          <w:rFonts w:ascii="Times New Roman" w:hAnsi="Times New Roman" w:cs="Times New Roman"/>
        </w:rPr>
        <w:t>Edvardas Bartnykas</w:t>
      </w:r>
      <w:r w:rsidR="00B9425E">
        <w:rPr>
          <w:rFonts w:ascii="Times New Roman" w:hAnsi="Times New Roman" w:cs="Times New Roman"/>
        </w:rPr>
        <w:t>,</w:t>
      </w:r>
      <w:r w:rsidR="00B9425E" w:rsidRPr="00B9425E">
        <w:t xml:space="preserve"> </w:t>
      </w:r>
      <w:r w:rsidR="00B9425E">
        <w:rPr>
          <w:rFonts w:ascii="Times New Roman" w:hAnsi="Times New Roman" w:cs="Times New Roman"/>
        </w:rPr>
        <w:t>N</w:t>
      </w:r>
      <w:r w:rsidR="00B9425E" w:rsidRPr="00B9425E">
        <w:rPr>
          <w:rFonts w:ascii="Times New Roman" w:hAnsi="Times New Roman" w:cs="Times New Roman"/>
        </w:rPr>
        <w:t xml:space="preserve">eringa </w:t>
      </w:r>
      <w:proofErr w:type="spellStart"/>
      <w:r w:rsidR="00B9425E" w:rsidRPr="00B9425E">
        <w:rPr>
          <w:rFonts w:ascii="Times New Roman" w:hAnsi="Times New Roman" w:cs="Times New Roman"/>
        </w:rPr>
        <w:t>Apolskienė</w:t>
      </w:r>
      <w:proofErr w:type="spellEnd"/>
      <w:r w:rsidR="00B9425E">
        <w:rPr>
          <w:rFonts w:ascii="Times New Roman" w:hAnsi="Times New Roman" w:cs="Times New Roman"/>
        </w:rPr>
        <w:t xml:space="preserve">, </w:t>
      </w:r>
      <w:r w:rsidR="00B9425E" w:rsidRPr="00B9425E">
        <w:rPr>
          <w:rFonts w:ascii="Times New Roman" w:hAnsi="Times New Roman" w:cs="Times New Roman"/>
        </w:rPr>
        <w:t>Raminta Karauskienė</w:t>
      </w:r>
      <w:r w:rsidR="00B9425E">
        <w:rPr>
          <w:rFonts w:ascii="Times New Roman" w:hAnsi="Times New Roman" w:cs="Times New Roman"/>
        </w:rPr>
        <w:t xml:space="preserve">, </w:t>
      </w:r>
      <w:r w:rsidR="00B9425E" w:rsidRPr="00B9425E">
        <w:rPr>
          <w:rFonts w:ascii="Times New Roman" w:hAnsi="Times New Roman" w:cs="Times New Roman"/>
        </w:rPr>
        <w:t>Tomas Urbonavičius</w:t>
      </w:r>
      <w:r w:rsidR="00B9425E">
        <w:rPr>
          <w:rFonts w:ascii="Times New Roman" w:hAnsi="Times New Roman" w:cs="Times New Roman"/>
        </w:rPr>
        <w:t xml:space="preserve">, </w:t>
      </w:r>
      <w:r w:rsidR="00B9425E" w:rsidRPr="00B9425E">
        <w:rPr>
          <w:rFonts w:ascii="Times New Roman" w:hAnsi="Times New Roman" w:cs="Times New Roman"/>
        </w:rPr>
        <w:t>Žydrūnas Rutkauskas,</w:t>
      </w:r>
      <w:r w:rsidR="00B9425E">
        <w:rPr>
          <w:rFonts w:ascii="Times New Roman" w:hAnsi="Times New Roman" w:cs="Times New Roman"/>
        </w:rPr>
        <w:t xml:space="preserve"> </w:t>
      </w:r>
      <w:r w:rsidR="00B9425E" w:rsidRPr="00B9425E">
        <w:rPr>
          <w:rFonts w:ascii="Times New Roman" w:hAnsi="Times New Roman" w:cs="Times New Roman"/>
        </w:rPr>
        <w:t>Zenonas Sabaliauskas</w:t>
      </w:r>
      <w:r w:rsidR="00B9425E">
        <w:rPr>
          <w:rFonts w:ascii="Times New Roman" w:hAnsi="Times New Roman" w:cs="Times New Roman"/>
        </w:rPr>
        <w:t xml:space="preserve">, </w:t>
      </w:r>
      <w:r w:rsidR="0093620F" w:rsidRPr="0093620F">
        <w:rPr>
          <w:rFonts w:ascii="Times New Roman" w:hAnsi="Times New Roman" w:cs="Times New Roman"/>
        </w:rPr>
        <w:t xml:space="preserve">Sandra Sinkevičienė, Rimas Vaškevičius, </w:t>
      </w:r>
      <w:r w:rsidR="00B9425E">
        <w:rPr>
          <w:rFonts w:ascii="Times New Roman" w:hAnsi="Times New Roman" w:cs="Times New Roman"/>
        </w:rPr>
        <w:t xml:space="preserve">Sonata Dumbliauskienė, Loreta </w:t>
      </w:r>
      <w:proofErr w:type="spellStart"/>
      <w:r w:rsidR="00B9425E">
        <w:rPr>
          <w:rFonts w:ascii="Times New Roman" w:hAnsi="Times New Roman" w:cs="Times New Roman"/>
        </w:rPr>
        <w:t>Zajankauskienė</w:t>
      </w:r>
      <w:proofErr w:type="spellEnd"/>
      <w:r w:rsidR="0093620F" w:rsidRPr="0093620F">
        <w:rPr>
          <w:rFonts w:ascii="Times New Roman" w:hAnsi="Times New Roman" w:cs="Times New Roman"/>
        </w:rPr>
        <w:t>. Kvorumas yra, posėdžio sprendimai yra teisėti.</w:t>
      </w:r>
    </w:p>
    <w:p w14:paraId="34AC9BA5" w14:textId="77777777" w:rsidR="0093620F" w:rsidRDefault="0093620F">
      <w:pPr>
        <w:pStyle w:val="Standard"/>
        <w:spacing w:after="0"/>
        <w:jc w:val="both"/>
      </w:pPr>
    </w:p>
    <w:p w14:paraId="5CDBE6FA" w14:textId="77777777" w:rsidR="004078FA" w:rsidRDefault="00D04BCE">
      <w:pPr>
        <w:pStyle w:val="Standard"/>
        <w:spacing w:after="0"/>
        <w:jc w:val="both"/>
      </w:pPr>
      <w:r>
        <w:t xml:space="preserve">Posėdyje dalyvauja – Edita Gudišauskienė,  Dzūkijos VVG  pirmininkė, Virginija Mazėtienė,  Dzūkijos VVG  projekto finansininkė,  Edita </w:t>
      </w:r>
      <w:proofErr w:type="spellStart"/>
      <w:r>
        <w:t>Savukynaitė</w:t>
      </w:r>
      <w:proofErr w:type="spellEnd"/>
      <w:r>
        <w:t>, Dzūkijos VVG viešųjų ryšių specialistė.</w:t>
      </w:r>
    </w:p>
    <w:p w14:paraId="7B38DD15" w14:textId="77777777" w:rsidR="004078FA" w:rsidRDefault="004078FA">
      <w:pPr>
        <w:pStyle w:val="Standard"/>
        <w:spacing w:after="0"/>
        <w:jc w:val="both"/>
      </w:pPr>
    </w:p>
    <w:p w14:paraId="4F866DC8" w14:textId="4C1A44C9" w:rsidR="00800CE7" w:rsidRDefault="00800CE7" w:rsidP="00800CE7">
      <w:pPr>
        <w:spacing w:line="360" w:lineRule="auto"/>
        <w:rPr>
          <w:rFonts w:ascii="Times New Roman" w:hAnsi="Times New Roman" w:cs="Times New Roman"/>
        </w:rPr>
      </w:pPr>
      <w:r w:rsidRPr="00405F92">
        <w:rPr>
          <w:rFonts w:ascii="Times New Roman" w:hAnsi="Times New Roman" w:cs="Times New Roman"/>
        </w:rPr>
        <w:t>Posėdžio darbotvarkė:</w:t>
      </w:r>
    </w:p>
    <w:p w14:paraId="458F8D3C" w14:textId="772108A2" w:rsidR="000A40CC" w:rsidRPr="000A40CC" w:rsidRDefault="000A40CC" w:rsidP="000425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A40CC">
        <w:rPr>
          <w:rFonts w:ascii="Times New Roman" w:hAnsi="Times New Roman" w:cs="Times New Roman"/>
        </w:rPr>
        <w:t xml:space="preserve">Dėl </w:t>
      </w:r>
      <w:bookmarkStart w:id="1" w:name="_Hlk43817983"/>
      <w:r w:rsidRPr="000A40CC">
        <w:rPr>
          <w:rFonts w:ascii="Times New Roman" w:hAnsi="Times New Roman" w:cs="Times New Roman"/>
        </w:rPr>
        <w:t>Vietos projektų finansavimo sąlygų aprašo, taikomo vietos plėtros strategijos „Lazdijų rajono kaimo plėtros strategija 2016-2023 metams“ priemonės „Pagrindinės paslaugos ir kaimų atnaujinimas kaimo vietovėse“ Nr. LEADER-19.2-7,  veiklos sričiai  ,,Parama investicijoms į visų rūšių mažos apimties infrastruktūrą“ Nr.  LEADER-19.2-7.2.,   tvirtinimo.</w:t>
      </w:r>
    </w:p>
    <w:bookmarkEnd w:id="1"/>
    <w:p w14:paraId="2F2A021A" w14:textId="0655DEB4" w:rsidR="000A40CC" w:rsidRPr="000A40CC" w:rsidRDefault="000A40CC" w:rsidP="00042571">
      <w:pPr>
        <w:jc w:val="both"/>
        <w:rPr>
          <w:rFonts w:ascii="Times New Roman" w:hAnsi="Times New Roman" w:cs="Times New Roman"/>
        </w:rPr>
      </w:pPr>
      <w:r w:rsidRPr="000A40C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A40CC">
        <w:rPr>
          <w:rFonts w:ascii="Times New Roman" w:hAnsi="Times New Roman" w:cs="Times New Roman"/>
        </w:rPr>
        <w:t>Dėl Kvietimo teikti  vietos projektus Nr. 12 skelbimo tvirtinimo.</w:t>
      </w:r>
    </w:p>
    <w:p w14:paraId="799F67F9" w14:textId="5CCFBC0D" w:rsidR="000A40CC" w:rsidRPr="000A40CC" w:rsidRDefault="000A40CC" w:rsidP="00042571">
      <w:pPr>
        <w:jc w:val="both"/>
        <w:rPr>
          <w:rFonts w:ascii="Times New Roman" w:hAnsi="Times New Roman" w:cs="Times New Roman"/>
        </w:rPr>
      </w:pPr>
      <w:r w:rsidRPr="000A40C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A40CC">
        <w:rPr>
          <w:rFonts w:ascii="Times New Roman" w:hAnsi="Times New Roman" w:cs="Times New Roman"/>
        </w:rPr>
        <w:t>Dėl  pritarimo teritorinio bendradarbiavimo projekto paraiškos teikimui gauti paramą pagal Lietuvos kaimo plėtros 2014-2020 metų programos priemonės ,,LEADER“ veiklos sritį ,,VVG bendradarbiavimo projektų rengimas ir įgyvendinimas“.</w:t>
      </w:r>
    </w:p>
    <w:p w14:paraId="26CD9E8D" w14:textId="253DA0A1" w:rsidR="000A40CC" w:rsidRPr="00405F92" w:rsidRDefault="000A40CC" w:rsidP="00042571">
      <w:pPr>
        <w:jc w:val="both"/>
        <w:rPr>
          <w:rFonts w:ascii="Times New Roman" w:hAnsi="Times New Roman" w:cs="Times New Roman"/>
        </w:rPr>
      </w:pPr>
      <w:r w:rsidRPr="000A40C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0A40CC">
        <w:rPr>
          <w:rFonts w:ascii="Times New Roman" w:hAnsi="Times New Roman" w:cs="Times New Roman"/>
        </w:rPr>
        <w:t>Einamieji klausimai.</w:t>
      </w:r>
    </w:p>
    <w:p w14:paraId="2D8FB695" w14:textId="77777777" w:rsidR="000A40CC" w:rsidRDefault="000A40CC" w:rsidP="007D6CB1">
      <w:pPr>
        <w:suppressAutoHyphens w:val="0"/>
        <w:autoSpaceDN/>
        <w:contextualSpacing/>
        <w:textAlignment w:val="auto"/>
        <w:rPr>
          <w:rFonts w:ascii="Times New Roman" w:hAnsi="Times New Roman" w:cs="Times New Roman"/>
        </w:rPr>
      </w:pPr>
    </w:p>
    <w:p w14:paraId="36C2E385" w14:textId="53CCAAE3" w:rsidR="007D6CB1" w:rsidRPr="007D6CB1" w:rsidRDefault="000A40CC" w:rsidP="00042571">
      <w:p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</w:rPr>
      </w:pPr>
      <w:r w:rsidRPr="00E91A90">
        <w:rPr>
          <w:rFonts w:ascii="Times New Roman" w:hAnsi="Times New Roman" w:cs="Times New Roman"/>
          <w:b/>
          <w:bCs/>
        </w:rPr>
        <w:t>1</w:t>
      </w:r>
      <w:r w:rsidR="007D6CB1" w:rsidRPr="00E91A90">
        <w:rPr>
          <w:rFonts w:ascii="Times New Roman" w:hAnsi="Times New Roman" w:cs="Times New Roman"/>
          <w:b/>
          <w:bCs/>
        </w:rPr>
        <w:t xml:space="preserve">.  </w:t>
      </w:r>
      <w:r w:rsidR="0081685E" w:rsidRPr="00E91A90">
        <w:rPr>
          <w:rFonts w:ascii="Times New Roman" w:hAnsi="Times New Roman" w:cs="Times New Roman"/>
          <w:b/>
          <w:bCs/>
        </w:rPr>
        <w:t>SVARSTYTA.</w:t>
      </w:r>
      <w:r w:rsidR="0081685E">
        <w:rPr>
          <w:rFonts w:ascii="Times New Roman" w:hAnsi="Times New Roman" w:cs="Times New Roman"/>
        </w:rPr>
        <w:t xml:space="preserve"> </w:t>
      </w:r>
      <w:r w:rsidR="007D6CB1" w:rsidRPr="007D6CB1">
        <w:rPr>
          <w:rFonts w:ascii="Times New Roman" w:hAnsi="Times New Roman" w:cs="Times New Roman"/>
        </w:rPr>
        <w:t xml:space="preserve">Dėl </w:t>
      </w:r>
      <w:r w:rsidRPr="000A40CC">
        <w:rPr>
          <w:rFonts w:ascii="Times New Roman" w:hAnsi="Times New Roman" w:cs="Times New Roman"/>
        </w:rPr>
        <w:t xml:space="preserve">Vietos projektų finansavimo sąlygų aprašo, taikomo vietos plėtros </w:t>
      </w:r>
      <w:proofErr w:type="spellStart"/>
      <w:r w:rsidRPr="000A40CC">
        <w:rPr>
          <w:rFonts w:ascii="Times New Roman" w:hAnsi="Times New Roman" w:cs="Times New Roman"/>
        </w:rPr>
        <w:t>strategjos</w:t>
      </w:r>
      <w:proofErr w:type="spellEnd"/>
      <w:r w:rsidRPr="000A40CC">
        <w:rPr>
          <w:rFonts w:ascii="Times New Roman" w:hAnsi="Times New Roman" w:cs="Times New Roman"/>
        </w:rPr>
        <w:t xml:space="preserve"> „Lazdijų rajono kaimo plėtros strategija 2016-2023 metams“ priemonės „Pagrindinės paslaugos ir kaimų atnaujinimas kaimo vietovėse“ Nr. LEADER-19.2-7,  veiklos sričiai  ,,Parama investicijoms į visų rūšių mažos apimties infrastruktūrą“ Nr.  LEADER-19.2-7.2.,   tvirtinimo.</w:t>
      </w:r>
    </w:p>
    <w:p w14:paraId="6D9F461F" w14:textId="77777777" w:rsidR="007D6CB1" w:rsidRPr="007D6CB1" w:rsidRDefault="007D6CB1" w:rsidP="00042571">
      <w:pPr>
        <w:suppressAutoHyphens w:val="0"/>
        <w:autoSpaceDN/>
        <w:contextualSpacing/>
        <w:jc w:val="both"/>
        <w:textAlignment w:val="auto"/>
        <w:rPr>
          <w:rFonts w:ascii="Times New Roman" w:hAnsi="Times New Roman" w:cs="Times New Roman"/>
        </w:rPr>
      </w:pPr>
    </w:p>
    <w:p w14:paraId="1252072E" w14:textId="066C2490" w:rsidR="004078FA" w:rsidRDefault="00D04BCE" w:rsidP="00572CAC">
      <w:pPr>
        <w:pStyle w:val="Standard"/>
        <w:spacing w:after="0"/>
        <w:ind w:firstLine="357"/>
        <w:jc w:val="both"/>
      </w:pPr>
      <w:bookmarkStart w:id="2" w:name="_Hlk43818282"/>
      <w:r>
        <w:t xml:space="preserve">          Edita Gudišauskienė </w:t>
      </w:r>
      <w:bookmarkEnd w:id="2"/>
      <w:r>
        <w:t xml:space="preserve">pristatė Vietos projektų finansavimo sąlygų aprašą, kuris nustato vietos projektų, teikiamų pagal </w:t>
      </w:r>
      <w:r w:rsidR="00553788">
        <w:t>,,</w:t>
      </w:r>
      <w:r>
        <w:t>Lazdijų rajono kaimo plėtros strategijos 2016-2023 metams</w:t>
      </w:r>
      <w:r w:rsidR="00553788">
        <w:t>“</w:t>
      </w:r>
      <w:r w:rsidR="000A40CC" w:rsidRPr="000A40CC">
        <w:t xml:space="preserve"> priemonės „Pagrindinės paslaugos ir kaimų atnaujinimas kaimo vietovėse“ Nr. LEADER-19.2-7,  veiklos sri</w:t>
      </w:r>
      <w:r w:rsidR="000A40CC">
        <w:t>ties</w:t>
      </w:r>
      <w:r w:rsidR="000A40CC" w:rsidRPr="000A40CC">
        <w:t xml:space="preserve">  ,,Parama investicijoms į visų rūšių mažos apimties infrastruktūrą“ Nr.  LEADER-19.2-7.2.,  </w:t>
      </w:r>
      <w:r>
        <w:t>finansavimo sąlygas.</w:t>
      </w:r>
    </w:p>
    <w:p w14:paraId="6FEA232F" w14:textId="0DAABEF2" w:rsidR="002E5F8B" w:rsidRDefault="002E5F8B">
      <w:pPr>
        <w:pStyle w:val="ListParagraph"/>
        <w:ind w:left="0"/>
        <w:jc w:val="both"/>
      </w:pPr>
      <w:r>
        <w:t xml:space="preserve">          Valdybos nariai diskutavo dėl vietos projektų atrankos kriterijų, projektų išlaidų tinkamumo bei kitų reikalavimų vietos projektams.</w:t>
      </w:r>
    </w:p>
    <w:p w14:paraId="0454BA1D" w14:textId="77777777" w:rsidR="004078FA" w:rsidRPr="00E91A90" w:rsidRDefault="00D04BCE">
      <w:pPr>
        <w:pStyle w:val="ListParagraph"/>
        <w:spacing w:after="0"/>
        <w:ind w:left="0"/>
        <w:jc w:val="both"/>
        <w:rPr>
          <w:b/>
          <w:bCs/>
        </w:rPr>
      </w:pPr>
      <w:r>
        <w:lastRenderedPageBreak/>
        <w:t xml:space="preserve">        </w:t>
      </w:r>
      <w:r w:rsidRPr="00E91A90">
        <w:rPr>
          <w:b/>
          <w:bCs/>
        </w:rPr>
        <w:t>NUTARTA:</w:t>
      </w:r>
    </w:p>
    <w:p w14:paraId="41749DB6" w14:textId="714765DD" w:rsidR="004078FA" w:rsidRDefault="00D04BCE">
      <w:pPr>
        <w:pStyle w:val="ListParagraph"/>
        <w:ind w:left="0"/>
        <w:jc w:val="both"/>
      </w:pPr>
      <w:r>
        <w:t xml:space="preserve">        Patvirtinti Vietos projektų finansavimo sąlygų aprašą,  taikomą vietos projektams, teikiamiems pagal Lazdijų rajono kaimo plėtros strategijos 2016-2023 metams</w:t>
      </w:r>
      <w:r w:rsidR="000A40CC" w:rsidRPr="000A40CC">
        <w:t xml:space="preserve"> priemonės „Pagrindinės paslaugos ir kaimų atnaujinimas kaimo vietovėse“ Nr. LEADER-19.2-7,  veiklos sri</w:t>
      </w:r>
      <w:r w:rsidR="000A40CC">
        <w:t>tį</w:t>
      </w:r>
      <w:r w:rsidR="000A40CC" w:rsidRPr="000A40CC">
        <w:t xml:space="preserve">  ,,Parama investicijoms į visų rūšių mažos apimties infrastruktūrą“ Nr.  LEADER-19.2-7.2.  </w:t>
      </w:r>
      <w:r>
        <w:t>(pridedama).</w:t>
      </w:r>
    </w:p>
    <w:p w14:paraId="31D32B48" w14:textId="22151B59" w:rsidR="004078FA" w:rsidRDefault="00D04BCE" w:rsidP="0081685E">
      <w:pPr>
        <w:pStyle w:val="ListParagraph"/>
        <w:spacing w:after="0"/>
        <w:ind w:left="0" w:firstLine="720"/>
        <w:jc w:val="both"/>
      </w:pPr>
      <w:r>
        <w:t xml:space="preserve">Balsavo: už – </w:t>
      </w:r>
      <w:r w:rsidR="000A40CC">
        <w:t>10</w:t>
      </w:r>
      <w:r>
        <w:t xml:space="preserve"> bals</w:t>
      </w:r>
      <w:r w:rsidR="0081685E">
        <w:t>ai</w:t>
      </w:r>
      <w:r>
        <w:t>,  prieš – 0,  susilaikė – 0 balsai. Nutarimas priimtas vienbalsiai.</w:t>
      </w:r>
    </w:p>
    <w:p w14:paraId="0D302CAC" w14:textId="77777777" w:rsidR="004078FA" w:rsidRDefault="004078FA">
      <w:pPr>
        <w:pStyle w:val="ListParagraph"/>
        <w:spacing w:after="0"/>
        <w:ind w:left="0" w:firstLine="720"/>
        <w:jc w:val="both"/>
      </w:pPr>
    </w:p>
    <w:p w14:paraId="5787B505" w14:textId="7E5761A9" w:rsidR="0093620F" w:rsidRDefault="000A40CC" w:rsidP="0093620F">
      <w:pPr>
        <w:pStyle w:val="ListParagraph"/>
        <w:tabs>
          <w:tab w:val="left" w:pos="426"/>
        </w:tabs>
        <w:ind w:left="0"/>
        <w:jc w:val="both"/>
      </w:pPr>
      <w:r w:rsidRPr="00E91A90">
        <w:rPr>
          <w:b/>
          <w:bCs/>
        </w:rPr>
        <w:t>2</w:t>
      </w:r>
      <w:r w:rsidR="0050418C" w:rsidRPr="00E91A90">
        <w:rPr>
          <w:b/>
          <w:bCs/>
        </w:rPr>
        <w:t xml:space="preserve">.    </w:t>
      </w:r>
      <w:r w:rsidR="00520467" w:rsidRPr="00E91A90">
        <w:rPr>
          <w:b/>
          <w:bCs/>
        </w:rPr>
        <w:t>SVARSTYTA.</w:t>
      </w:r>
      <w:r w:rsidR="00520467" w:rsidRPr="0081685E">
        <w:t xml:space="preserve">   </w:t>
      </w:r>
      <w:r w:rsidR="0081685E" w:rsidRPr="0081685E">
        <w:t>Dėl Kvietimo teikti  vietos projektus Nr. 1</w:t>
      </w:r>
      <w:r>
        <w:t>2</w:t>
      </w:r>
      <w:r w:rsidR="0081685E" w:rsidRPr="0081685E">
        <w:t xml:space="preserve"> skelbimo tvirtinimo</w:t>
      </w:r>
      <w:r w:rsidR="0081685E">
        <w:t>.</w:t>
      </w:r>
      <w:r w:rsidR="0050418C" w:rsidRPr="0081685E">
        <w:t xml:space="preserve"> </w:t>
      </w:r>
    </w:p>
    <w:p w14:paraId="0C386526" w14:textId="3B3B5F1B" w:rsidR="0093620F" w:rsidRDefault="0050418C" w:rsidP="0093620F">
      <w:pPr>
        <w:pStyle w:val="ListParagraph"/>
        <w:tabs>
          <w:tab w:val="left" w:pos="0"/>
        </w:tabs>
        <w:ind w:left="0"/>
        <w:jc w:val="both"/>
      </w:pPr>
      <w:r w:rsidRPr="0081685E">
        <w:t xml:space="preserve">    </w:t>
      </w:r>
      <w:r w:rsidR="0093620F">
        <w:t>Edita Gudišauskienė  pristatė  kvietimo teikti vietos projektus Nr. 1</w:t>
      </w:r>
      <w:r w:rsidR="000A40CC">
        <w:t>2</w:t>
      </w:r>
      <w:r w:rsidR="0093620F">
        <w:t xml:space="preserve"> skelbimą.</w:t>
      </w:r>
    </w:p>
    <w:p w14:paraId="6A8D1E98" w14:textId="77777777" w:rsidR="0093620F" w:rsidRPr="00E91A90" w:rsidRDefault="0093620F" w:rsidP="0093620F">
      <w:pPr>
        <w:pStyle w:val="ListParagraph"/>
        <w:tabs>
          <w:tab w:val="left" w:pos="426"/>
        </w:tabs>
        <w:ind w:left="0"/>
        <w:jc w:val="both"/>
        <w:rPr>
          <w:b/>
          <w:bCs/>
        </w:rPr>
      </w:pPr>
      <w:r>
        <w:tab/>
      </w:r>
      <w:r w:rsidRPr="00E91A90">
        <w:rPr>
          <w:b/>
          <w:bCs/>
        </w:rPr>
        <w:t>NUTARTA:</w:t>
      </w:r>
    </w:p>
    <w:p w14:paraId="42DBAB79" w14:textId="2B9FA79D" w:rsidR="0093620F" w:rsidRDefault="002971AA" w:rsidP="0093620F">
      <w:pPr>
        <w:pStyle w:val="ListParagraph"/>
        <w:tabs>
          <w:tab w:val="left" w:pos="426"/>
        </w:tabs>
        <w:ind w:left="0"/>
        <w:jc w:val="both"/>
      </w:pPr>
      <w:r>
        <w:t xml:space="preserve">     </w:t>
      </w:r>
      <w:r w:rsidR="0093620F">
        <w:t>Patvirtinti kvietimo teikti vietos projektus Nr. 1</w:t>
      </w:r>
      <w:r w:rsidR="000A40CC">
        <w:t>2</w:t>
      </w:r>
      <w:r w:rsidR="0093620F">
        <w:t xml:space="preserve"> skelbimą (pridedama).</w:t>
      </w:r>
    </w:p>
    <w:p w14:paraId="4FC5B183" w14:textId="1B2FDB67" w:rsidR="0054265F" w:rsidRDefault="002971AA" w:rsidP="0054265F">
      <w:pPr>
        <w:pStyle w:val="ListParagraph"/>
        <w:tabs>
          <w:tab w:val="left" w:pos="426"/>
        </w:tabs>
        <w:ind w:left="0"/>
        <w:jc w:val="both"/>
      </w:pPr>
      <w:r>
        <w:t xml:space="preserve">     </w:t>
      </w:r>
      <w:r w:rsidR="0093620F">
        <w:t xml:space="preserve">Balsavo: už – </w:t>
      </w:r>
      <w:r w:rsidR="000A40CC">
        <w:t>10</w:t>
      </w:r>
      <w:r w:rsidR="0093620F">
        <w:t xml:space="preserve"> balsai,  prieš – 0,  susilaikė – 0 balsai.   Nutarimas priimtas vienbalsiai.</w:t>
      </w:r>
    </w:p>
    <w:p w14:paraId="1600B664" w14:textId="753957FD" w:rsidR="000A40CC" w:rsidRDefault="000A40CC" w:rsidP="0054265F">
      <w:pPr>
        <w:pStyle w:val="ListParagraph"/>
        <w:tabs>
          <w:tab w:val="left" w:pos="426"/>
        </w:tabs>
        <w:ind w:left="0"/>
        <w:jc w:val="both"/>
      </w:pPr>
      <w:r w:rsidRPr="00E91A90">
        <w:rPr>
          <w:b/>
          <w:bCs/>
        </w:rPr>
        <w:t>3.    SVARSTYTA.</w:t>
      </w:r>
      <w:r>
        <w:t xml:space="preserve"> </w:t>
      </w:r>
      <w:r w:rsidRPr="000A40CC">
        <w:t>Dėl  pritarimo teritorinio bendradarbiavimo projekto paraiškos teikimui gauti paramą pagal Lietuvos kaimo plėtros 2014-2020 metų programos priemonės ,,LEADER“ veiklos sritį ,,VVG bendradarbiavimo projektų rengimas ir įgyvendinimas“.</w:t>
      </w:r>
    </w:p>
    <w:p w14:paraId="3DD3763C" w14:textId="584882C7" w:rsidR="005A52EA" w:rsidRDefault="000A40CC" w:rsidP="005A52EA">
      <w:pPr>
        <w:pStyle w:val="ListParagraph"/>
        <w:tabs>
          <w:tab w:val="left" w:pos="426"/>
        </w:tabs>
        <w:ind w:left="0"/>
        <w:jc w:val="both"/>
      </w:pPr>
      <w:r w:rsidRPr="000A40CC">
        <w:t xml:space="preserve">        Edita Gudišauskienė  </w:t>
      </w:r>
      <w:r>
        <w:t xml:space="preserve">informavo, kad </w:t>
      </w:r>
      <w:r w:rsidR="000D30C8">
        <w:t>N</w:t>
      </w:r>
      <w:r w:rsidR="000D30C8" w:rsidRPr="000D30C8">
        <w:t>acionalinė mokėjimo agentūra prie Žemės ūkio ministerijos</w:t>
      </w:r>
      <w:r w:rsidR="00042571">
        <w:t xml:space="preserve"> </w:t>
      </w:r>
      <w:r w:rsidR="000D30C8" w:rsidRPr="000D30C8">
        <w:t>kviečia teikti paraiškas gauti paramą</w:t>
      </w:r>
      <w:r w:rsidR="000D30C8">
        <w:t xml:space="preserve"> </w:t>
      </w:r>
      <w:r w:rsidR="000D30C8" w:rsidRPr="000D30C8">
        <w:t>pagal Lietuvos kaimo plėtros 2014–2020 metų programos</w:t>
      </w:r>
      <w:r w:rsidR="00572CAC">
        <w:t xml:space="preserve"> </w:t>
      </w:r>
      <w:r w:rsidR="000D30C8" w:rsidRPr="000D30C8">
        <w:t>priemonės  ,,LEADER</w:t>
      </w:r>
      <w:r w:rsidR="003D20E6">
        <w:t xml:space="preserve"> </w:t>
      </w:r>
      <w:r w:rsidR="000D30C8" w:rsidRPr="000D30C8">
        <w:t>programa“  veiklos  sritį  ,,VVG  bendradarbiavimo  projektų  rengimas  ir įgyvendinimas“ (toliau</w:t>
      </w:r>
      <w:r w:rsidR="005A52EA">
        <w:t xml:space="preserve"> - </w:t>
      </w:r>
      <w:r w:rsidR="000D30C8" w:rsidRPr="000D30C8">
        <w:t>Priemonė).</w:t>
      </w:r>
      <w:r w:rsidR="000D30C8">
        <w:t xml:space="preserve"> </w:t>
      </w:r>
      <w:r w:rsidR="000D30C8" w:rsidRPr="000D30C8">
        <w:t>Renkamos vietos veiklos grupių teritorinio</w:t>
      </w:r>
      <w:r w:rsidR="000D30C8">
        <w:t xml:space="preserve"> </w:t>
      </w:r>
      <w:r w:rsidR="000D30C8" w:rsidRPr="000D30C8">
        <w:t>bendradarbiavimo</w:t>
      </w:r>
      <w:r w:rsidR="000D30C8">
        <w:t xml:space="preserve"> </w:t>
      </w:r>
      <w:r w:rsidR="000D30C8" w:rsidRPr="000D30C8">
        <w:t>paraiškos.</w:t>
      </w:r>
      <w:r w:rsidR="000D30C8">
        <w:t xml:space="preserve"> </w:t>
      </w:r>
      <w:r w:rsidR="000D30C8" w:rsidRPr="000D30C8">
        <w:t>Paraišk</w:t>
      </w:r>
      <w:r w:rsidR="000D30C8">
        <w:t>os</w:t>
      </w:r>
      <w:r w:rsidR="000D30C8" w:rsidRPr="000D30C8">
        <w:t xml:space="preserve"> priimamos nuo 2020</w:t>
      </w:r>
      <w:r w:rsidR="00572CAC">
        <w:t xml:space="preserve"> </w:t>
      </w:r>
      <w:r w:rsidR="000D30C8" w:rsidRPr="000D30C8">
        <w:t>m. birželio</w:t>
      </w:r>
      <w:r w:rsidR="00572CAC">
        <w:t xml:space="preserve"> </w:t>
      </w:r>
      <w:r w:rsidR="000D30C8" w:rsidRPr="000D30C8">
        <w:t>1</w:t>
      </w:r>
      <w:r w:rsidR="00572CAC">
        <w:t xml:space="preserve"> </w:t>
      </w:r>
      <w:r w:rsidR="000D30C8" w:rsidRPr="000D30C8">
        <w:t>d. iki 2020</w:t>
      </w:r>
      <w:r w:rsidR="00572CAC">
        <w:t xml:space="preserve"> </w:t>
      </w:r>
      <w:r w:rsidR="000D30C8" w:rsidRPr="000D30C8">
        <w:t>m. liepos 31</w:t>
      </w:r>
      <w:r w:rsidR="00572CAC">
        <w:t xml:space="preserve"> </w:t>
      </w:r>
      <w:r w:rsidR="000D30C8" w:rsidRPr="000D30C8">
        <w:t>d.</w:t>
      </w:r>
      <w:r w:rsidR="00572CAC">
        <w:t xml:space="preserve"> </w:t>
      </w:r>
      <w:r w:rsidR="00572CAC" w:rsidRPr="00572CAC">
        <w:t>Paramos suma – iki 100 000 Eur, finansuojama iki 95 proc. visų tinkamų finansuoti išlaidų</w:t>
      </w:r>
      <w:r w:rsidR="00572CAC">
        <w:t xml:space="preserve">. </w:t>
      </w:r>
      <w:r w:rsidR="00042571">
        <w:t xml:space="preserve">     </w:t>
      </w:r>
      <w:r w:rsidR="00572CAC">
        <w:t>Edita Gudišauskienė pristatė</w:t>
      </w:r>
      <w:r w:rsidR="00117C2F">
        <w:t xml:space="preserve"> pagal minėtą Priemonę rengiamo teritorinio </w:t>
      </w:r>
      <w:r w:rsidR="00572CAC">
        <w:t>bendradarbiavimo projekto ,,Pažangaus kaimo tinklaveikos kūrimas“ idėją</w:t>
      </w:r>
      <w:r w:rsidR="001C4A8F">
        <w:t>:</w:t>
      </w:r>
      <w:r w:rsidR="00117C2F">
        <w:t xml:space="preserve">  bendradarbiaujant 4 vietos veiklos grupėms (toliau</w:t>
      </w:r>
      <w:r w:rsidR="001C4A8F">
        <w:t xml:space="preserve"> </w:t>
      </w:r>
      <w:r w:rsidR="00117C2F">
        <w:t>-</w:t>
      </w:r>
      <w:r w:rsidR="001C4A8F">
        <w:t xml:space="preserve"> </w:t>
      </w:r>
      <w:r w:rsidR="00117C2F">
        <w:t xml:space="preserve">VVG)  - Kauno rajono VVG ( pareiškėjas), </w:t>
      </w:r>
      <w:r w:rsidR="00117C2F" w:rsidRPr="00117C2F">
        <w:t xml:space="preserve"> Dzūkijos kaimo plėtros partnerių asociacij</w:t>
      </w:r>
      <w:r w:rsidR="00117C2F">
        <w:t xml:space="preserve">ai </w:t>
      </w:r>
      <w:r w:rsidR="00117C2F" w:rsidRPr="00117C2F">
        <w:t>(Dzūkijos VVG)</w:t>
      </w:r>
      <w:r w:rsidR="00117C2F">
        <w:t>, Druskininkų VVG, Panevėžio  rajono VVG</w:t>
      </w:r>
      <w:r w:rsidR="001C4A8F">
        <w:t xml:space="preserve"> – bus organizuojamos veiklos kaimo bendruomenėms ( mokymai, išvykos į kitas savivaldybes, </w:t>
      </w:r>
      <w:r w:rsidR="001C4A8F" w:rsidRPr="001C4A8F">
        <w:t>susitikimai,</w:t>
      </w:r>
      <w:r w:rsidR="001C4A8F">
        <w:t xml:space="preserve"> edukacijos ir t.t.), kurios padės  bendruomenėms pasirengti savo veiklos strategijas, didins jų kryptingą veikimą,  aktyvumą,  motyvaciją, sprendžiant vietos problemas</w:t>
      </w:r>
      <w:r w:rsidR="005A52EA">
        <w:t>, kuriant pažangų kaimą</w:t>
      </w:r>
      <w:r w:rsidR="001C4A8F">
        <w:t>. Numatoma prašoma paramos suma projektui - 100 000 Eur. Dzūkijos VVG tenkanti prisidėjimo</w:t>
      </w:r>
      <w:r w:rsidR="005A52EA">
        <w:t xml:space="preserve"> lėšų</w:t>
      </w:r>
      <w:r w:rsidR="001C4A8F">
        <w:t xml:space="preserve"> suma </w:t>
      </w:r>
      <w:r w:rsidR="005A52EA">
        <w:t>-</w:t>
      </w:r>
      <w:r w:rsidR="001C4A8F">
        <w:t xml:space="preserve"> iki 88</w:t>
      </w:r>
      <w:r w:rsidR="00F62BEF">
        <w:t>0 Eur.</w:t>
      </w:r>
    </w:p>
    <w:p w14:paraId="70E21F03" w14:textId="77777777" w:rsidR="005A52EA" w:rsidRPr="00E91A90" w:rsidRDefault="005A52EA" w:rsidP="005A52EA">
      <w:pPr>
        <w:pStyle w:val="ListParagraph"/>
        <w:tabs>
          <w:tab w:val="left" w:pos="426"/>
        </w:tabs>
        <w:ind w:left="0"/>
        <w:jc w:val="both"/>
        <w:rPr>
          <w:b/>
          <w:bCs/>
        </w:rPr>
      </w:pPr>
      <w:r w:rsidRPr="00E91A90">
        <w:rPr>
          <w:b/>
          <w:bCs/>
        </w:rPr>
        <w:t>NUTARTA:</w:t>
      </w:r>
    </w:p>
    <w:p w14:paraId="2DCCAC54" w14:textId="13F532EC" w:rsidR="005A52EA" w:rsidRDefault="005A52EA" w:rsidP="005A52EA">
      <w:pPr>
        <w:pStyle w:val="ListParagraph"/>
        <w:tabs>
          <w:tab w:val="left" w:pos="426"/>
        </w:tabs>
        <w:ind w:left="0"/>
      </w:pPr>
      <w:r>
        <w:t xml:space="preserve">1. Pritarti </w:t>
      </w:r>
      <w:r w:rsidRPr="005A52EA">
        <w:t>teritorinio bendradarbiavimo projekto ,,Pažangaus kaimo tinklaveikos kūrimas“</w:t>
      </w:r>
      <w:r>
        <w:t xml:space="preserve"> paraiškos teikimui paramai gauti;                                                                                                                                2. Kreiptis į Lazdijų rajono savivaldybę dėl  </w:t>
      </w:r>
      <w:r w:rsidRPr="005A52EA">
        <w:t xml:space="preserve">projekto ,,Pažangaus kaimo tinklaveikos kūrimas“ </w:t>
      </w:r>
      <w:r>
        <w:t>prisidėjimo  lėšų  ( iki 880 Eur) skyrimo.</w:t>
      </w:r>
    </w:p>
    <w:p w14:paraId="31B063B5" w14:textId="431C5B8E" w:rsidR="005A52EA" w:rsidRDefault="005A52EA" w:rsidP="005A52EA">
      <w:pPr>
        <w:pStyle w:val="ListParagraph"/>
        <w:tabs>
          <w:tab w:val="left" w:pos="426"/>
        </w:tabs>
        <w:ind w:left="0"/>
        <w:jc w:val="both"/>
      </w:pPr>
      <w:r>
        <w:t xml:space="preserve">     Balsavo: už – 10 balsai,  prieš – 0,  susilaikė – 0 balsai.   Nutarimas priimtas vienbalsiai</w:t>
      </w:r>
    </w:p>
    <w:p w14:paraId="6E37D970" w14:textId="324C22C9" w:rsidR="0081685E" w:rsidRDefault="005A52EA" w:rsidP="005A52EA">
      <w:pPr>
        <w:pStyle w:val="ListParagraph"/>
        <w:tabs>
          <w:tab w:val="left" w:pos="426"/>
        </w:tabs>
        <w:ind w:left="0"/>
        <w:jc w:val="both"/>
      </w:pPr>
      <w:r w:rsidRPr="00E91A90">
        <w:rPr>
          <w:b/>
          <w:bCs/>
        </w:rPr>
        <w:t>4</w:t>
      </w:r>
      <w:r w:rsidR="0081685E" w:rsidRPr="00E91A90">
        <w:rPr>
          <w:b/>
          <w:bCs/>
        </w:rPr>
        <w:t>.</w:t>
      </w:r>
      <w:r w:rsidR="00E91A90" w:rsidRPr="00E91A90">
        <w:rPr>
          <w:b/>
          <w:bCs/>
        </w:rPr>
        <w:t xml:space="preserve"> </w:t>
      </w:r>
      <w:r w:rsidR="00E91A90" w:rsidRPr="00E91A90">
        <w:rPr>
          <w:b/>
          <w:bCs/>
        </w:rPr>
        <w:t>SVARSTYTA.</w:t>
      </w:r>
      <w:r w:rsidR="00E91A90" w:rsidRPr="00E91A90">
        <w:t xml:space="preserve"> </w:t>
      </w:r>
      <w:r w:rsidR="0081685E">
        <w:t xml:space="preserve"> Einamieji klausimai.</w:t>
      </w:r>
    </w:p>
    <w:p w14:paraId="19BB14A1" w14:textId="57F4BBFE" w:rsidR="002920F6" w:rsidRDefault="00CC6105" w:rsidP="00E91A90">
      <w:pPr>
        <w:pStyle w:val="ListParagraph"/>
        <w:tabs>
          <w:tab w:val="left" w:pos="426"/>
        </w:tabs>
        <w:ind w:left="0"/>
        <w:jc w:val="both"/>
        <w:rPr>
          <w:lang w:eastAsia="lt-LT"/>
        </w:rPr>
      </w:pPr>
      <w:r w:rsidRPr="002920F6">
        <w:t xml:space="preserve">Edita Gudišauskienė </w:t>
      </w:r>
      <w:r w:rsidRPr="002920F6">
        <w:rPr>
          <w:lang w:eastAsia="lt-LT"/>
        </w:rPr>
        <w:t>inform</w:t>
      </w:r>
      <w:r w:rsidR="0054265F" w:rsidRPr="002920F6">
        <w:rPr>
          <w:lang w:eastAsia="lt-LT"/>
        </w:rPr>
        <w:t>avo</w:t>
      </w:r>
      <w:r w:rsidR="002920F6" w:rsidRPr="002920F6">
        <w:rPr>
          <w:lang w:eastAsia="lt-LT"/>
        </w:rPr>
        <w:t xml:space="preserve"> apie  artimiausiu metu vyksiančius renginius ir pakvietė  valdybos narius aktyviai dalyvauti:</w:t>
      </w:r>
    </w:p>
    <w:p w14:paraId="0943EDAB" w14:textId="5F51A0BE" w:rsidR="0081685E" w:rsidRDefault="002920F6" w:rsidP="00E91A90">
      <w:pPr>
        <w:pStyle w:val="ListParagraph"/>
        <w:tabs>
          <w:tab w:val="left" w:pos="426"/>
        </w:tabs>
        <w:ind w:left="0"/>
        <w:rPr>
          <w:lang w:eastAsia="lt-LT"/>
        </w:rPr>
      </w:pPr>
      <w:r>
        <w:rPr>
          <w:lang w:eastAsia="lt-LT"/>
        </w:rPr>
        <w:t xml:space="preserve">1.  Pagal </w:t>
      </w:r>
      <w:r w:rsidRPr="002920F6">
        <w:rPr>
          <w:lang w:eastAsia="lt-LT"/>
        </w:rPr>
        <w:t>„Lazdijų rajono kaimo plėtros strategij</w:t>
      </w:r>
      <w:r>
        <w:rPr>
          <w:lang w:eastAsia="lt-LT"/>
        </w:rPr>
        <w:t>ą</w:t>
      </w:r>
      <w:r w:rsidRPr="002920F6">
        <w:rPr>
          <w:lang w:eastAsia="lt-LT"/>
        </w:rPr>
        <w:t xml:space="preserve"> 2016-2023 metams“</w:t>
      </w:r>
      <w:r>
        <w:rPr>
          <w:lang w:eastAsia="lt-LT"/>
        </w:rPr>
        <w:t xml:space="preserve"> Lazdijų švietimo centro į</w:t>
      </w:r>
      <w:r w:rsidR="00042571">
        <w:rPr>
          <w:lang w:eastAsia="lt-LT"/>
        </w:rPr>
        <w:t>g</w:t>
      </w:r>
      <w:r>
        <w:rPr>
          <w:lang w:eastAsia="lt-LT"/>
        </w:rPr>
        <w:t>yvendinamo</w:t>
      </w:r>
      <w:r w:rsidRPr="002920F6">
        <w:rPr>
          <w:lang w:eastAsia="lt-LT"/>
        </w:rPr>
        <w:t xml:space="preserve"> </w:t>
      </w:r>
      <w:r>
        <w:rPr>
          <w:lang w:eastAsia="lt-LT"/>
        </w:rPr>
        <w:t xml:space="preserve"> p</w:t>
      </w:r>
      <w:r w:rsidRPr="002920F6">
        <w:rPr>
          <w:lang w:eastAsia="lt-LT"/>
        </w:rPr>
        <w:t>rojekto „Verslumo kompetencijų ugdymas“ mokym</w:t>
      </w:r>
      <w:r>
        <w:rPr>
          <w:lang w:eastAsia="lt-LT"/>
        </w:rPr>
        <w:t>ai:</w:t>
      </w:r>
      <w:r w:rsidR="00E91A90">
        <w:rPr>
          <w:lang w:eastAsia="lt-LT"/>
        </w:rPr>
        <w:t xml:space="preserve">                                                        </w:t>
      </w:r>
      <w:r>
        <w:rPr>
          <w:lang w:eastAsia="lt-LT"/>
        </w:rPr>
        <w:t xml:space="preserve">1.1. ,,Socialinio verslo kūrimas“, liepos  1 d.; </w:t>
      </w:r>
      <w:r w:rsidR="00E91A90">
        <w:rPr>
          <w:lang w:eastAsia="lt-LT"/>
        </w:rPr>
        <w:t xml:space="preserve">                                                                                                   </w:t>
      </w:r>
      <w:r>
        <w:rPr>
          <w:lang w:eastAsia="lt-LT"/>
        </w:rPr>
        <w:t>1.2.</w:t>
      </w:r>
      <w:r w:rsidRPr="002920F6">
        <w:t xml:space="preserve"> </w:t>
      </w:r>
      <w:r>
        <w:t>,,</w:t>
      </w:r>
      <w:r w:rsidRPr="002920F6">
        <w:rPr>
          <w:lang w:eastAsia="lt-LT"/>
        </w:rPr>
        <w:t>Bendruomeninių paslaugų kūrimas ir plėtra</w:t>
      </w:r>
      <w:r>
        <w:rPr>
          <w:lang w:eastAsia="lt-LT"/>
        </w:rPr>
        <w:t xml:space="preserve">“, liepos 8 d.;                                                                                              </w:t>
      </w:r>
      <w:r>
        <w:t>1.3.  ,,</w:t>
      </w:r>
      <w:r w:rsidRPr="002920F6">
        <w:t>Bendradarbiavimas teikiant turizmo paslaugas</w:t>
      </w:r>
      <w:r>
        <w:t>“,  liepos 10 d.</w:t>
      </w:r>
    </w:p>
    <w:p w14:paraId="38FCE568" w14:textId="63EDCEE6" w:rsidR="00042571" w:rsidRDefault="002920F6" w:rsidP="00E91A90">
      <w:pPr>
        <w:pStyle w:val="Standard"/>
      </w:pPr>
      <w:r>
        <w:lastRenderedPageBreak/>
        <w:t>2.  Tradicinis Lazdijų kaimo bendruomenių sąskrydis ,,</w:t>
      </w:r>
      <w:r w:rsidR="00042571" w:rsidRPr="00042571">
        <w:t>Pabūkime kartu - 2020“</w:t>
      </w:r>
      <w:r w:rsidR="00042571">
        <w:t>, rugpjūčio 1 d. Meteliuose, Lazdijų r.</w:t>
      </w:r>
      <w:r w:rsidR="00E91A90">
        <w:t xml:space="preserve">                                                                                                                                              </w:t>
      </w:r>
      <w:r w:rsidR="00042571">
        <w:t xml:space="preserve">3. </w:t>
      </w:r>
      <w:r w:rsidR="00042571" w:rsidRPr="00042571">
        <w:t>Tradicinis L</w:t>
      </w:r>
      <w:r w:rsidR="00042571">
        <w:t>ietuvos</w:t>
      </w:r>
      <w:r w:rsidR="00042571" w:rsidRPr="00042571">
        <w:t xml:space="preserve"> kaimo bendruomenių sąskrydis, rugpjūčio </w:t>
      </w:r>
      <w:r w:rsidR="00042571">
        <w:t>21-23</w:t>
      </w:r>
      <w:r w:rsidR="00042571" w:rsidRPr="00042571">
        <w:t xml:space="preserve"> d. </w:t>
      </w:r>
      <w:proofErr w:type="spellStart"/>
      <w:r w:rsidR="00042571">
        <w:t>Karklėje</w:t>
      </w:r>
      <w:proofErr w:type="spellEnd"/>
      <w:r w:rsidR="00042571">
        <w:t>, Klaipėdos r</w:t>
      </w:r>
      <w:r w:rsidR="00042571" w:rsidRPr="00042571">
        <w:t>.</w:t>
      </w:r>
    </w:p>
    <w:p w14:paraId="0E017EBC" w14:textId="2DDF5795" w:rsidR="0081685E" w:rsidRDefault="0081685E">
      <w:pPr>
        <w:pStyle w:val="Standard"/>
      </w:pPr>
    </w:p>
    <w:p w14:paraId="6C2FAB72" w14:textId="77777777" w:rsidR="00E91A90" w:rsidRDefault="00E91A90">
      <w:pPr>
        <w:pStyle w:val="Standard"/>
      </w:pPr>
    </w:p>
    <w:p w14:paraId="6A679BF4" w14:textId="77777777" w:rsidR="004078FA" w:rsidRDefault="00D04BCE">
      <w:pPr>
        <w:pStyle w:val="Standard"/>
      </w:pPr>
      <w:r>
        <w:t xml:space="preserve">Posėdžio  pirmininkė                                                                           Sandra Sinkevičienė                               </w:t>
      </w:r>
    </w:p>
    <w:p w14:paraId="23D6DF8C" w14:textId="77777777" w:rsidR="004078FA" w:rsidRDefault="004078FA">
      <w:pPr>
        <w:pStyle w:val="Standard"/>
      </w:pPr>
    </w:p>
    <w:p w14:paraId="054AB3A9" w14:textId="77777777" w:rsidR="004078FA" w:rsidRDefault="00D04BCE">
      <w:pPr>
        <w:pStyle w:val="Standard"/>
      </w:pPr>
      <w:r>
        <w:t xml:space="preserve">Posėdžio  sekretorius                                                                           </w:t>
      </w:r>
      <w:r w:rsidR="00027DBB">
        <w:t xml:space="preserve"> </w:t>
      </w:r>
      <w:r w:rsidR="002E5F8B">
        <w:t xml:space="preserve">Edita </w:t>
      </w:r>
      <w:proofErr w:type="spellStart"/>
      <w:r w:rsidR="002E5F8B">
        <w:t>Savukynaitė</w:t>
      </w:r>
      <w:proofErr w:type="spellEnd"/>
      <w:r>
        <w:t xml:space="preserve">      </w:t>
      </w:r>
    </w:p>
    <w:sectPr w:rsidR="004078FA" w:rsidSect="00E91A90">
      <w:pgSz w:w="11906" w:h="16838"/>
      <w:pgMar w:top="851" w:right="567" w:bottom="1276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5662B" w14:textId="77777777" w:rsidR="00A22E01" w:rsidRDefault="00A22E01">
      <w:r>
        <w:separator/>
      </w:r>
    </w:p>
  </w:endnote>
  <w:endnote w:type="continuationSeparator" w:id="0">
    <w:p w14:paraId="7A319335" w14:textId="77777777" w:rsidR="00A22E01" w:rsidRDefault="00A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DB933" w14:textId="77777777" w:rsidR="00A22E01" w:rsidRDefault="00A22E01">
      <w:r>
        <w:rPr>
          <w:color w:val="000000"/>
        </w:rPr>
        <w:separator/>
      </w:r>
    </w:p>
  </w:footnote>
  <w:footnote w:type="continuationSeparator" w:id="0">
    <w:p w14:paraId="4D7C715A" w14:textId="77777777" w:rsidR="00A22E01" w:rsidRDefault="00A2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53ED"/>
    <w:multiLevelType w:val="multilevel"/>
    <w:tmpl w:val="04AA426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16400C"/>
    <w:multiLevelType w:val="multilevel"/>
    <w:tmpl w:val="BC12915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A213A4B"/>
    <w:multiLevelType w:val="multilevel"/>
    <w:tmpl w:val="2D00DE3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DF34DD2"/>
    <w:multiLevelType w:val="multilevel"/>
    <w:tmpl w:val="911A13D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2A339A3"/>
    <w:multiLevelType w:val="multilevel"/>
    <w:tmpl w:val="C02E26B4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32B0214"/>
    <w:multiLevelType w:val="multilevel"/>
    <w:tmpl w:val="AF3E4CA8"/>
    <w:styleLink w:val="WWNum23"/>
    <w:lvl w:ilvl="0">
      <w:start w:val="1"/>
      <w:numFmt w:val="decimal"/>
      <w:lvlText w:val="%1.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6F03180"/>
    <w:multiLevelType w:val="multilevel"/>
    <w:tmpl w:val="67FEF95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A8C1540"/>
    <w:multiLevelType w:val="multilevel"/>
    <w:tmpl w:val="B880A12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0D42EC0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5E4309"/>
    <w:multiLevelType w:val="multilevel"/>
    <w:tmpl w:val="FF9E05D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6FE0B26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734070"/>
    <w:multiLevelType w:val="multilevel"/>
    <w:tmpl w:val="A9BADA9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656344B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A7925"/>
    <w:multiLevelType w:val="multilevel"/>
    <w:tmpl w:val="813A02CA"/>
    <w:styleLink w:val="WWNum8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82701CC"/>
    <w:multiLevelType w:val="multilevel"/>
    <w:tmpl w:val="3460AF9E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 w15:restartNumberingAfterBreak="0">
    <w:nsid w:val="3A38406F"/>
    <w:multiLevelType w:val="multilevel"/>
    <w:tmpl w:val="6DD85AB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AFE58F7"/>
    <w:multiLevelType w:val="multilevel"/>
    <w:tmpl w:val="63B6C9A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3706ADD"/>
    <w:multiLevelType w:val="multilevel"/>
    <w:tmpl w:val="C5503D7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4D67A6C"/>
    <w:multiLevelType w:val="multilevel"/>
    <w:tmpl w:val="9B7A411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5005C3A"/>
    <w:multiLevelType w:val="multilevel"/>
    <w:tmpl w:val="CF8245B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C732855"/>
    <w:multiLevelType w:val="multilevel"/>
    <w:tmpl w:val="E3887D7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E514EAB"/>
    <w:multiLevelType w:val="multilevel"/>
    <w:tmpl w:val="5E6A93B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E5D6CC3"/>
    <w:multiLevelType w:val="multilevel"/>
    <w:tmpl w:val="7646D5A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8AC6E16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964B3"/>
    <w:multiLevelType w:val="multilevel"/>
    <w:tmpl w:val="035E8B1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70AB245A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2F27E5"/>
    <w:multiLevelType w:val="multilevel"/>
    <w:tmpl w:val="6C822F5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8E839A1"/>
    <w:multiLevelType w:val="multilevel"/>
    <w:tmpl w:val="3A6C94E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8EF3492"/>
    <w:multiLevelType w:val="multilevel"/>
    <w:tmpl w:val="00261B0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22"/>
  </w:num>
  <w:num w:numId="5">
    <w:abstractNumId w:val="15"/>
  </w:num>
  <w:num w:numId="6">
    <w:abstractNumId w:val="19"/>
  </w:num>
  <w:num w:numId="7">
    <w:abstractNumId w:val="2"/>
  </w:num>
  <w:num w:numId="8">
    <w:abstractNumId w:val="6"/>
  </w:num>
  <w:num w:numId="9">
    <w:abstractNumId w:val="13"/>
  </w:num>
  <w:num w:numId="10">
    <w:abstractNumId w:val="11"/>
  </w:num>
  <w:num w:numId="11">
    <w:abstractNumId w:val="21"/>
  </w:num>
  <w:num w:numId="12">
    <w:abstractNumId w:val="26"/>
  </w:num>
  <w:num w:numId="13">
    <w:abstractNumId w:val="7"/>
  </w:num>
  <w:num w:numId="14">
    <w:abstractNumId w:val="1"/>
  </w:num>
  <w:num w:numId="15">
    <w:abstractNumId w:val="18"/>
  </w:num>
  <w:num w:numId="16">
    <w:abstractNumId w:val="28"/>
  </w:num>
  <w:num w:numId="17">
    <w:abstractNumId w:val="20"/>
  </w:num>
  <w:num w:numId="18">
    <w:abstractNumId w:val="3"/>
  </w:num>
  <w:num w:numId="19">
    <w:abstractNumId w:val="16"/>
  </w:num>
  <w:num w:numId="20">
    <w:abstractNumId w:val="27"/>
  </w:num>
  <w:num w:numId="21">
    <w:abstractNumId w:val="0"/>
  </w:num>
  <w:num w:numId="22">
    <w:abstractNumId w:val="17"/>
  </w:num>
  <w:num w:numId="23">
    <w:abstractNumId w:val="4"/>
  </w:num>
  <w:num w:numId="24">
    <w:abstractNumId w:val="5"/>
  </w:num>
  <w:num w:numId="25">
    <w:abstractNumId w:val="16"/>
    <w:lvlOverride w:ilvl="0">
      <w:startOverride w:val="1"/>
    </w:lvlOverride>
  </w:num>
  <w:num w:numId="26">
    <w:abstractNumId w:val="8"/>
  </w:num>
  <w:num w:numId="27">
    <w:abstractNumId w:val="25"/>
  </w:num>
  <w:num w:numId="28">
    <w:abstractNumId w:val="12"/>
  </w:num>
  <w:num w:numId="29">
    <w:abstractNumId w:val="1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8FA"/>
    <w:rsid w:val="00023F37"/>
    <w:rsid w:val="00027DBB"/>
    <w:rsid w:val="00042571"/>
    <w:rsid w:val="0008250B"/>
    <w:rsid w:val="000A40CC"/>
    <w:rsid w:val="000D1F3A"/>
    <w:rsid w:val="000D30C8"/>
    <w:rsid w:val="000F3393"/>
    <w:rsid w:val="00112018"/>
    <w:rsid w:val="00112611"/>
    <w:rsid w:val="00117C2F"/>
    <w:rsid w:val="001C2F0C"/>
    <w:rsid w:val="001C4A8F"/>
    <w:rsid w:val="002920F6"/>
    <w:rsid w:val="002971AA"/>
    <w:rsid w:val="002E5F8B"/>
    <w:rsid w:val="003D20E6"/>
    <w:rsid w:val="00405F92"/>
    <w:rsid w:val="004078FA"/>
    <w:rsid w:val="00466D66"/>
    <w:rsid w:val="004A3D6A"/>
    <w:rsid w:val="0050418C"/>
    <w:rsid w:val="00520467"/>
    <w:rsid w:val="0052672F"/>
    <w:rsid w:val="00532F7F"/>
    <w:rsid w:val="0054265F"/>
    <w:rsid w:val="00553788"/>
    <w:rsid w:val="00572CAC"/>
    <w:rsid w:val="005A52EA"/>
    <w:rsid w:val="00653ABF"/>
    <w:rsid w:val="00715CD1"/>
    <w:rsid w:val="007D66DA"/>
    <w:rsid w:val="007D6CB1"/>
    <w:rsid w:val="00800CE7"/>
    <w:rsid w:val="0081685E"/>
    <w:rsid w:val="0091629B"/>
    <w:rsid w:val="0093620F"/>
    <w:rsid w:val="009A2667"/>
    <w:rsid w:val="009A2D9B"/>
    <w:rsid w:val="00A22E01"/>
    <w:rsid w:val="00AF1070"/>
    <w:rsid w:val="00B9425E"/>
    <w:rsid w:val="00BA2C11"/>
    <w:rsid w:val="00CB4D19"/>
    <w:rsid w:val="00CC6105"/>
    <w:rsid w:val="00D04BCE"/>
    <w:rsid w:val="00DC5909"/>
    <w:rsid w:val="00E91A90"/>
    <w:rsid w:val="00EC2044"/>
    <w:rsid w:val="00F62BEF"/>
    <w:rsid w:val="00F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A5F4"/>
  <w15:docId w15:val="{D1E84C4D-640B-4307-9CC6-DCD68A6A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4"/>
        <w:szCs w:val="22"/>
        <w:lang w:val="lt-L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rFonts w:ascii="Times New Roman" w:eastAsia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Header">
    <w:name w:val="header"/>
    <w:basedOn w:val="Standard"/>
    <w:pPr>
      <w:tabs>
        <w:tab w:val="center" w:pos="4819"/>
        <w:tab w:val="right" w:pos="9638"/>
      </w:tabs>
      <w:spacing w:after="0"/>
    </w:pPr>
  </w:style>
  <w:style w:type="paragraph" w:styleId="Footer">
    <w:name w:val="footer"/>
    <w:basedOn w:val="Standard"/>
    <w:pPr>
      <w:tabs>
        <w:tab w:val="center" w:pos="4819"/>
        <w:tab w:val="right" w:pos="9638"/>
      </w:tabs>
      <w:spacing w:after="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Cambria" w:eastAsia="Calibri" w:hAnsi="Cambria" w:cs="Tahoma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Calibri" w:cs="Times New Roman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paragraph" w:customStyle="1" w:styleId="m-4647018624463964459m-6499738156112728891m-3922394887779293263m-6746058550081428291gmail-msonospacing">
    <w:name w:val="m_-4647018624463964459m_-6499738156112728891m_-3922394887779293263m_-6746058550081428291gmail-msonospacing"/>
    <w:basedOn w:val="Normal"/>
    <w:rsid w:val="005041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4397</Words>
  <Characters>2507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e.gudisauskiene</dc:creator>
  <cp:lastModifiedBy>EDITA GUDIŠAUSKIENĖ</cp:lastModifiedBy>
  <cp:revision>11</cp:revision>
  <cp:lastPrinted>2017-12-05T11:57:00Z</cp:lastPrinted>
  <dcterms:created xsi:type="dcterms:W3CDTF">2020-03-13T12:51:00Z</dcterms:created>
  <dcterms:modified xsi:type="dcterms:W3CDTF">2020-06-25T11:37:00Z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